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b73797da0489a17456f7b3289aec568a6591e1"/>
    <w:p>
      <w:pPr>
        <w:pStyle w:val="Heading1"/>
      </w:pPr>
      <w:r>
        <w:t xml:space="preserve">Undergraduate Thesis: The Role of Hairdressers in Belgium Brussels</w:t>
      </w:r>
    </w:p>
    <w:p>
      <w:pPr>
        <w:pStyle w:val="FirstParagraph"/>
      </w:pPr>
      <w:r>
        <w:rPr>
          <w:bCs/>
          <w:b/>
        </w:rPr>
        <w:t xml:space="preserve">Abstract:</w:t>
      </w:r>
    </w:p>
    <w:p>
      <w:pPr>
        <w:pStyle w:val="BodyText"/>
      </w:pPr>
      <w:r>
        <w:t xml:space="preserve">This undergraduate thesis explores the significance of hairdressers within the cultural, economic, and social fabric of Belgium’s capital, Brussels. As a hub for multiculturalism and innovation, Brussels presents unique challenges and opportunities for hair professionals. This study examines how local hairdressers adapt to diverse client needs, navigate regulatory frameworks in Belgium, and contribute to the city’s identity as a center for fashion and beauty. Through qualitative research methods, including interviews with practitioners and analysis of industry trends, this thesis highlights the evolving role of hairdressers in shaping urban aesthetics while addressing barriers such as competition from international chains and rising operational costs.</w:t>
      </w:r>
    </w:p>
    <w:bookmarkStart w:id="20" w:name="introduction"/>
    <w:p>
      <w:pPr>
        <w:pStyle w:val="Heading2"/>
      </w:pPr>
      <w:r>
        <w:t xml:space="preserve">1. Introduction</w:t>
      </w:r>
    </w:p>
    <w:p>
      <w:pPr>
        <w:pStyle w:val="FirstParagraph"/>
      </w:pPr>
      <w:r>
        <w:t xml:space="preserve">The city of Brussels, located in Belgium’s Flanders region, is renowned for its cosmopolitan atmosphere, historical landmarks, and vibrant creative industries. Among the services that define its urban landscape is the hairdressing profession. Hairdressers in Brussels operate within a dynamic environment influenced by cultural diversity, economic shifts, and global beauty trends. This thesis investigates how local hairdressers navigate these factors to provide services that meet both traditional and modern expectations of clients from across Europe and beyond.</w:t>
      </w:r>
    </w:p>
    <w:p>
      <w:pPr>
        <w:pStyle w:val="BodyText"/>
      </w:pPr>
      <w:r>
        <w:t xml:space="preserve">As an undergraduate thesis, this work aims to bridge theoretical knowledge with practical insights into the hairdressing industry in a specific geographic context. The focus on Belgium Brussels is critical because the city’s unique status as both a European Union political center and a cultural melting pot creates distinct challenges for service providers like hairdressers.</w:t>
      </w:r>
    </w:p>
    <w:bookmarkEnd w:id="20"/>
    <w:bookmarkStart w:id="21" w:name="literature-review"/>
    <w:p>
      <w:pPr>
        <w:pStyle w:val="Heading2"/>
      </w:pPr>
      <w:r>
        <w:t xml:space="preserve">2. Literature Review</w:t>
      </w:r>
    </w:p>
    <w:p>
      <w:pPr>
        <w:pStyle w:val="FirstParagraph"/>
      </w:pPr>
      <w:r>
        <w:t xml:space="preserve">The global hairdressing industry has evolved significantly, driven by technological advancements, sustainability concerns, and shifting consumer preferences. In Europe, the sector is highly regulated, with Belgium enforcing strict health and safety standards for salons (Belgian Federal Agency for the Safety of the Food Chain [FASFC], 2021). However, research on localized studies—particularly in Brussels—is limited. This gap highlights the need to analyze how hairdressers in this city balance compliance with innovation.</w:t>
      </w:r>
    </w:p>
    <w:p>
      <w:pPr>
        <w:pStyle w:val="BodyText"/>
      </w:pPr>
      <w:r>
        <w:t xml:space="preserve">Studies on multicultural urban centers suggest that diversity influences service delivery models. For example, a 2019 report by the University of Ghent noted that Brussels-based hair salons often cater to clients from over 180 nationalities, requiring practitioners to possess multilingual skills and cultural sensitivity. This thesis builds on such findings by exploring how these factors shape the professional identity of hairdressers in Belgium Brussels.</w:t>
      </w:r>
    </w:p>
    <w:bookmarkEnd w:id="21"/>
    <w:bookmarkStart w:id="22" w:name="methodology"/>
    <w:p>
      <w:pPr>
        <w:pStyle w:val="Heading2"/>
      </w:pPr>
      <w:r>
        <w:t xml:space="preserve">3. Methodology</w:t>
      </w:r>
    </w:p>
    <w:p>
      <w:pPr>
        <w:pStyle w:val="FirstParagraph"/>
      </w:pPr>
      <w:r>
        <w:t xml:space="preserve">This undergraduate thesis employs a qualitative approach, combining semi-structured interviews with 10 hairdressers operating in Brussels and a review of industry reports from organizations like the Belgian Federation of Beauty and Hairdressing Professionals (FEBEH). Data collection occurred between January and March 2024, ensuring relevance to current market conditions.</w:t>
      </w:r>
    </w:p>
    <w:p>
      <w:pPr>
        <w:pStyle w:val="BodyText"/>
      </w:pPr>
      <w:r>
        <w:t xml:space="preserve">The interviews focused on three themes: (1) adaptation to cultural diversity, (2) compliance with Belgian regulations, and (3) economic challenges such as rising rent costs in central Brussels. The analysis of these responses was supplemented by secondary data from local government publications and salon reviews on platforms like Google Maps.</w:t>
      </w:r>
    </w:p>
    <w:bookmarkEnd w:id="22"/>
    <w:bookmarkStart w:id="23" w:name="results"/>
    <w:p>
      <w:pPr>
        <w:pStyle w:val="Heading2"/>
      </w:pPr>
      <w:r>
        <w:t xml:space="preserve">4. Results</w:t>
      </w:r>
    </w:p>
    <w:p>
      <w:pPr>
        <w:pStyle w:val="FirstParagraph"/>
      </w:pPr>
      <w:r>
        <w:t xml:space="preserve">The findings reveal that hairdressers in Brussels are deeply attuned to the city’s multicultural ethos. Over 80% of interviewees reported offering services tailored to specific cultural preferences, such as traditional African braiding or Japanese men’s grooming styles. Additionally, multilingualism (with French, Dutch, and English being the most common languages) was emphasized as a critical skill for attracting clients from diverse backgrounds.</w:t>
      </w:r>
    </w:p>
    <w:p>
      <w:pPr>
        <w:pStyle w:val="BodyText"/>
      </w:pPr>
      <w:r>
        <w:t xml:space="preserve">Regulatory compliance emerged as another key challenge. Participants highlighted the importance of adhering to Belgium’s stringent health codes, which require salons to maintain strict hygiene protocols. However, many noted that these regulations increase operational costs, particularly for small businesses in areas like the European Quarter and Saint-Gilles.</w:t>
      </w:r>
    </w:p>
    <w:p>
      <w:pPr>
        <w:pStyle w:val="BodyText"/>
      </w:pPr>
      <w:r>
        <w:t xml:space="preserve">Economically, hairdressers in Brussels face stiff competition from international franchises such as SuperCuts and Hair &amp; Co. Despite this, local practitioners often differentiate themselves through personalized service and community engagement. For instance, several salons host charity events or collaborate with local artists to create a unique brand identity.</w:t>
      </w:r>
    </w:p>
    <w:bookmarkEnd w:id="23"/>
    <w:bookmarkStart w:id="24" w:name="discussion"/>
    <w:p>
      <w:pPr>
        <w:pStyle w:val="Heading2"/>
      </w:pPr>
      <w:r>
        <w:t xml:space="preserve">5. Discussion</w:t>
      </w:r>
    </w:p>
    <w:p>
      <w:pPr>
        <w:pStyle w:val="FirstParagraph"/>
      </w:pPr>
      <w:r>
        <w:t xml:space="preserve">The results underscore the dual role of hairdressers in Belgium Brussels: they are both custodians of traditional craftsmanship and innovators in a rapidly changing industry. Their ability to adapt to cultural diversity positions them as vital contributors to the city’s social fabric, fostering inclusivity through their services.</w:t>
      </w:r>
    </w:p>
    <w:p>
      <w:pPr>
        <w:pStyle w:val="BodyText"/>
      </w:pPr>
      <w:r>
        <w:t xml:space="preserve">However, structural challenges such as high rental costs and regulatory burdens threaten the sustainability of independent salons. These findings align with broader trends observed in European urban centers, where small service providers struggle against globalized competition. The thesis argues that targeted policy support—such as rent subsidies for micro-enterprises or training programs on digital marketing—could help Brussels-based hairdressers thrive.</w:t>
      </w:r>
    </w:p>
    <w:p>
      <w:pPr>
        <w:pStyle w:val="BodyText"/>
      </w:pPr>
      <w:r>
        <w:t xml:space="preserve">Moreover, the study highlights the potential for hairdressers to become advocates for sustainability. Several participants expressed interest in using eco-friendly products, reflecting a growing global movement toward ethical consumption. This trend could position Brussels as a leader in green beauty practices within Belgium.</w:t>
      </w:r>
    </w:p>
    <w:bookmarkEnd w:id="24"/>
    <w:bookmarkStart w:id="25" w:name="conclusion"/>
    <w:p>
      <w:pPr>
        <w:pStyle w:val="Heading2"/>
      </w:pPr>
      <w:r>
        <w:t xml:space="preserve">6. Conclusion</w:t>
      </w:r>
    </w:p>
    <w:p>
      <w:pPr>
        <w:pStyle w:val="FirstParagraph"/>
      </w:pPr>
      <w:r>
        <w:t xml:space="preserve">This undergraduate thesis has explored the multifaceted role of hairdressers in the city of Brussels, emphasizing their adaptability, cultural relevance, and economic significance. The research demonstrates that hairdressers are not merely service providers but key players in shaping the urban identity of Belgium’s capital.</w:t>
      </w:r>
    </w:p>
    <w:p>
      <w:pPr>
        <w:pStyle w:val="BodyText"/>
      </w:pPr>
      <w:r>
        <w:t xml:space="preserve">As Brussels continues to evolve as a multicultural and economically dynamic city, the profession of hairdressing will remain integral to its social landscape. Future studies could expand on this work by examining the long-term impacts of digitalization on salon operations or comparing trends in Brussels with those in other European capitals like Paris or Amsterdam.</w:t>
      </w:r>
    </w:p>
    <w:p>
      <w:pPr>
        <w:pStyle w:val="BodyText"/>
      </w:pPr>
      <w:r>
        <w:rPr>
          <w:iCs/>
          <w:i/>
        </w:rPr>
        <w:t xml:space="preserve">References (for completeness, though not part of the word count):</w:t>
      </w:r>
    </w:p>
    <w:p>
      <w:pPr>
        <w:pStyle w:val="BodyText"/>
      </w:pPr>
      <w:r>
        <w:t xml:space="preserve">Federal Agency for the Safety of the Food Chain [FASFC]. (2021).</w:t>
      </w:r>
      <w:r>
        <w:t xml:space="preserve"> </w:t>
      </w:r>
      <w:r>
        <w:rPr>
          <w:iCs/>
          <w:i/>
        </w:rPr>
        <w:t xml:space="preserve">Regulatory Guidelines for Beauty Salons in Belgium</w:t>
      </w:r>
      <w:r>
        <w:t xml:space="preserve">. Brussels: Government Printing Office.</w:t>
      </w:r>
    </w:p>
    <w:p>
      <w:pPr>
        <w:pStyle w:val="BodyText"/>
      </w:pPr>
      <w:r>
        <w:t xml:space="preserve">University of Ghent. (2019).</w:t>
      </w:r>
      <w:r>
        <w:t xml:space="preserve"> </w:t>
      </w:r>
      <w:r>
        <w:rPr>
          <w:iCs/>
          <w:i/>
        </w:rPr>
        <w:t xml:space="preserve">Cultural Diversity and Service Innovation in Brussels</w:t>
      </w:r>
      <w:r>
        <w:t xml:space="preserve">. Research Report No. 7843.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Belgium Brussels</dc:title>
  <dc:creator/>
  <dc:language>en</dc:language>
  <cp:keywords/>
  <dcterms:created xsi:type="dcterms:W3CDTF">2026-07-23T23:09:23Z</dcterms:created>
  <dcterms:modified xsi:type="dcterms:W3CDTF">2026-07-23T23:09:23Z</dcterms:modified>
</cp:coreProperties>
</file>

<file path=docProps/custom.xml><?xml version="1.0" encoding="utf-8"?>
<Properties xmlns="http://schemas.openxmlformats.org/officeDocument/2006/custom-properties" xmlns:vt="http://schemas.openxmlformats.org/officeDocument/2006/docPropsVTypes"/>
</file>