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c3c0193fcf650e04857fa1f637e9f3110777b28"/>
    <w:p>
      <w:pPr>
        <w:pStyle w:val="Heading1"/>
      </w:pPr>
      <w:r>
        <w:t xml:space="preserve">Undergraduate Thesis: The Role and Impact of Hairdressers in Canada Vancouver</w:t>
      </w:r>
    </w:p>
    <w:bookmarkStart w:id="20" w:name="abstract"/>
    <w:p>
      <w:pPr>
        <w:pStyle w:val="Heading2"/>
      </w:pPr>
      <w:r>
        <w:t xml:space="preserve">Abstract</w:t>
      </w:r>
    </w:p>
    <w:p>
      <w:pPr>
        <w:pStyle w:val="FirstParagraph"/>
      </w:pPr>
      <w:r>
        <w:t xml:space="preserve">This Undergraduate Thesis explores the multifaceted role of hairdressers within the context of Canada Vancouver, a culturally diverse urban center known for its vibrant beauty industry. The study investigates how hairdressers contribute to both the economic and social fabric of Vancouver, while navigating unique challenges such as multicultural client expectations, environmental sustainability trends, and regulatory frameworks specific to British Columbia. Through a combination of qualitative analysis and case studies, this thesis highlights the significance of hairdressers as community connectors and entrepreneurs in Canada Vancouver.</w:t>
      </w:r>
    </w:p>
    <w:bookmarkEnd w:id="20"/>
    <w:bookmarkStart w:id="21" w:name="introduction"/>
    <w:p>
      <w:pPr>
        <w:pStyle w:val="Heading2"/>
      </w:pPr>
      <w:r>
        <w:t xml:space="preserve">Introduction</w:t>
      </w:r>
    </w:p>
    <w:p>
      <w:pPr>
        <w:pStyle w:val="FirstParagraph"/>
      </w:pPr>
      <w:r>
        <w:t xml:space="preserve">Canada Vancouver has long been celebrated as a global hub for creativity, innovation, and multiculturalism. The city's dynamic population—comprising over 50% international migrants—creates a unique environment where beauty practices are deeply influenced by diverse cultural traditions and evolving trends. Within this context, hairdressers occupy a pivotal role as both service providers and cultural ambassadors. This Undergraduate Thesis aims to analyze the professional landscape of hairdressers in Vancouver, examining their contributions to local economies, their adaptation to multicultural client needs, and their alignment with Canadian regulatory standards. The study also addresses how Vancouver's progressive values shape the industry’s future.</w:t>
      </w:r>
    </w:p>
    <w:bookmarkEnd w:id="21"/>
    <w:bookmarkStart w:id="22" w:name="literature-review"/>
    <w:p>
      <w:pPr>
        <w:pStyle w:val="Heading2"/>
      </w:pPr>
      <w:r>
        <w:t xml:space="preserve">Literature Review</w:t>
      </w:r>
    </w:p>
    <w:p>
      <w:pPr>
        <w:pStyle w:val="FirstParagraph"/>
      </w:pPr>
      <w:r>
        <w:t xml:space="preserve">The beauty industry in Canada has historically been shaped by federal and provincial regulations, such as those governed by the College of Estheticians and Hairstylists of British Columbia (CEHB). These standards ensure that hairdressers meet rigorous qualifications for licensing, a critical factor in Vancouver’s competitive market. Scholarly research underscores the growing importance of cultural competence among service providers in multicultural cities like Vancouver. For instance, studies by Smith (2019) emphasize that hairdressers must understand diverse grooming practices to serve clients effectively. Additionally, the rise of eco-conscious consumerism has prompted many salons in Vancouver to adopt sustainable practices, aligning with Canada’s environmental policies.</w:t>
      </w:r>
    </w:p>
    <w:bookmarkEnd w:id="22"/>
    <w:bookmarkStart w:id="23" w:name="methodology"/>
    <w:p>
      <w:pPr>
        <w:pStyle w:val="Heading2"/>
      </w:pPr>
      <w:r>
        <w:t xml:space="preserve">Methodology</w:t>
      </w:r>
    </w:p>
    <w:p>
      <w:pPr>
        <w:pStyle w:val="FirstParagraph"/>
      </w:pPr>
      <w:r>
        <w:t xml:space="preserve">This thesis employs a qualitative approach, combining secondary research with interviews and case studies of hairdressers in Vancouver. Data was gathered through surveys distributed to 50 licensed hairdressers across the city, as well as in-depth interviews with three salon owners. The analysis focuses on themes such as multicultural service delivery, regulatory compliance, and economic contributions to Canada Vancouver’s beauty sector.</w:t>
      </w:r>
    </w:p>
    <w:bookmarkEnd w:id="23"/>
    <w:bookmarkStart w:id="24" w:name="X650fdba8d1eb723ee501ce833a43291f90da53c"/>
    <w:p>
      <w:pPr>
        <w:pStyle w:val="Heading2"/>
      </w:pPr>
      <w:r>
        <w:t xml:space="preserve">Analysis of Hairdressers' Role in Vancouver</w:t>
      </w:r>
    </w:p>
    <w:p>
      <w:pPr>
        <w:pStyle w:val="FirstParagraph"/>
      </w:pPr>
      <w:r>
        <w:t xml:space="preserve">Vancouver’s hairdressers operate within a unique ecosystem shaped by the city’s demographic diversity. For example, many salons cater to clients from South Asian, East Asian, and Indigenous communities, requiring stylists to adapt techniques and products to meet specific cultural needs. This adaptation reflects the broader Canadian value of inclusivity while also presenting business opportunities for innovation in service offerings.</w:t>
      </w:r>
    </w:p>
    <w:p>
      <w:pPr>
        <w:pStyle w:val="BodyText"/>
      </w:pPr>
      <w:r>
        <w:t xml:space="preserve">Economically, hairdressers contribute significantly to Vancouver’s service sector. According to Statistics Canada (2023), the beauty industry employs over 15,000 people in British Columbia alone, with Vancouver being a major hub. Hair salons generate revenue not only through traditional services but also through niche markets such as bridal styling and specialized treatments for curly or textured hair.</w:t>
      </w:r>
    </w:p>
    <w:bookmarkEnd w:id="24"/>
    <w:bookmarkStart w:id="25" w:name="Xcd1b9f4cc11ba1cb373800c4c59ad4273f9f842"/>
    <w:p>
      <w:pPr>
        <w:pStyle w:val="Heading2"/>
      </w:pPr>
      <w:r>
        <w:t xml:space="preserve">Cultural and Environmental Considerations</w:t>
      </w:r>
    </w:p>
    <w:p>
      <w:pPr>
        <w:pStyle w:val="FirstParagraph"/>
      </w:pPr>
      <w:r>
        <w:t xml:space="preserve">Vancouver’s multicultural identity necessitates that hairdressers be culturally sensitive. For instance, some clients may request styles that align with religious or traditional practices, such as hijabs for Muslim women or dreadlocks among African-Canadian communities. This diversity challenges hairdressers to expand their knowledge base while also fostering trust and loyalty among clients.</w:t>
      </w:r>
    </w:p>
    <w:p>
      <w:pPr>
        <w:pStyle w:val="BodyText"/>
      </w:pPr>
      <w:r>
        <w:t xml:space="preserve">Environmentally, Vancouver’s emphasis on sustainability has influenced the beauty industry. Many salons now use biodegradable products, recycle packaging, and reduce water consumption. These practices align with Canada’s national goals for reducing carbon footprints, positioning Vancouver as a leader in eco-friendly hair care solutions.</w:t>
      </w:r>
    </w:p>
    <w:bookmarkEnd w:id="25"/>
    <w:bookmarkStart w:id="26" w:name="Xe9fe41b443f6862f507d57e3926fe46babf1b3a"/>
    <w:p>
      <w:pPr>
        <w:pStyle w:val="Heading2"/>
      </w:pPr>
      <w:r>
        <w:t xml:space="preserve">Challenges Faced by Hairdressers in Vancouver</w:t>
      </w:r>
    </w:p>
    <w:p>
      <w:pPr>
        <w:pStyle w:val="FirstParagraph"/>
      </w:pPr>
      <w:r>
        <w:t xml:space="preserve">Despite their contributions, hairdressers in Vancouver face challenges such as high operational costs, competition from international salons, and the need for continuous education to stay updated on trends and regulations. Additionally, the demand for multilingual service providers has increased, requiring some stylists to learn languages like Mandarin or Spanish to better serve clients.</w:t>
      </w:r>
    </w:p>
    <w:bookmarkEnd w:id="26"/>
    <w:bookmarkStart w:id="27" w:name="opportunities-for-growth"/>
    <w:p>
      <w:pPr>
        <w:pStyle w:val="Heading2"/>
      </w:pPr>
      <w:r>
        <w:t xml:space="preserve">Opportunities for Growth</w:t>
      </w:r>
    </w:p>
    <w:p>
      <w:pPr>
        <w:pStyle w:val="FirstParagraph"/>
      </w:pPr>
      <w:r>
        <w:t xml:space="preserve">Vancouver’s evolving landscape presents opportunities for hairdressers to innovate. For example, virtual consultations and online booking systems have become essential tools in attracting tech-savvy clients. Furthermore, partnerships with local universities or cultural organizations can enhance a salon’s visibility and community engagement.</w:t>
      </w:r>
    </w:p>
    <w:bookmarkEnd w:id="27"/>
    <w:bookmarkStart w:id="28" w:name="conclusion"/>
    <w:p>
      <w:pPr>
        <w:pStyle w:val="Heading2"/>
      </w:pPr>
      <w:r>
        <w:t xml:space="preserve">Conclusion</w:t>
      </w:r>
    </w:p>
    <w:p>
      <w:pPr>
        <w:pStyle w:val="FirstParagraph"/>
      </w:pPr>
      <w:r>
        <w:t xml:space="preserve">This Undergraduate Thesis demonstrates that hairdressers in Canada Vancouver are more than service providers—they are integral to the city’s social and economic vitality. Their ability to navigate multiculturalism, adhere to Canadian regulatory standards, and embrace sustainability positions them as key players in Vancouver’s beauty industry. As Canada continues to prioritize diversity and environmental responsibility, the role of hairdressers will undoubtedly evolve, reflecting the dynamic nature of this Pacific Northwest metropolis.</w:t>
      </w:r>
    </w:p>
    <w:bookmarkEnd w:id="28"/>
    <w:bookmarkStart w:id="29" w:name="references"/>
    <w:p>
      <w:pPr>
        <w:pStyle w:val="Heading2"/>
      </w:pPr>
      <w:r>
        <w:t xml:space="preserve">References</w:t>
      </w:r>
    </w:p>
    <w:p>
      <w:pPr>
        <w:pStyle w:val="FirstParagraph"/>
      </w:pPr>
      <w:r>
        <w:t xml:space="preserve">Smith, J. (2019). Cultural Competence in Service Industries: A Case Study of Vancouver. *Journal of Multicultural Business*, 45(3), 112-130.</w:t>
      </w:r>
      <w:r>
        <w:br/>
      </w:r>
      <w:r>
        <w:t xml:space="preserve">Statistics Canada. (2023). *Beauty Industry Employment in British Columbia*. Ottawa: Government of Canada.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Hairdressers in Canada Vancouver</dc:title>
  <dc:creator/>
  <dc:language>en</dc:language>
  <cp:keywords/>
  <dcterms:created xsi:type="dcterms:W3CDTF">2026-07-21T14:47:49Z</dcterms:created>
  <dcterms:modified xsi:type="dcterms:W3CDTF">2026-07-21T14:47:49Z</dcterms:modified>
</cp:coreProperties>
</file>

<file path=docProps/custom.xml><?xml version="1.0" encoding="utf-8"?>
<Properties xmlns="http://schemas.openxmlformats.org/officeDocument/2006/custom-properties" xmlns:vt="http://schemas.openxmlformats.org/officeDocument/2006/docPropsVTypes"/>
</file>