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4038383143cd051f7794ab24558f81ece98cc93"/>
    <w:p>
      <w:pPr>
        <w:pStyle w:val="Heading1"/>
      </w:pPr>
      <w:r>
        <w:t xml:space="preserve">Undergraduate Thesis: Exploring the Professional Landscape of a Hairdresser in Tel Aviv, Israel</w:t>
      </w:r>
    </w:p>
    <w:bookmarkStart w:id="20" w:name="abstract"/>
    <w:p>
      <w:pPr>
        <w:pStyle w:val="Heading2"/>
      </w:pPr>
      <w:r>
        <w:t xml:space="preserve">Abstract</w:t>
      </w:r>
    </w:p>
    <w:p>
      <w:pPr>
        <w:pStyle w:val="FirstParagraph"/>
      </w:pPr>
      <w:r>
        <w:t xml:space="preserve">This Undergraduate Thesis investigates the multifaceted role of a hairdresser within the vibrant cultural and economic ecosystem of Tel Aviv, Israel. As a global hub for creativity and innovation, Tel Aviv presents unique challenges and opportunities for professionals in the beauty industry. This document analyzes how a Hairdresser operates in this dynamic environment, considering factors such as client expectations, technological advancements, cultural diversity, and local business practices. Through a qualitative approach grounded in field research and case studies of local salons, this thesis highlights the adaptability required to thrive as a Hairdresser in Tel Aviv while contributing to the broader understanding of professional services within Israeli society.</w:t>
      </w:r>
    </w:p>
    <w:bookmarkEnd w:id="20"/>
    <w:bookmarkStart w:id="21" w:name="introduction"/>
    <w:p>
      <w:pPr>
        <w:pStyle w:val="Heading2"/>
      </w:pPr>
      <w:r>
        <w:t xml:space="preserve">Introduction</w:t>
      </w:r>
    </w:p>
    <w:p>
      <w:pPr>
        <w:pStyle w:val="FirstParagraph"/>
      </w:pPr>
      <w:r>
        <w:t xml:space="preserve">Tel Aviv, often dubbed "The City That Never Sleeps," is a melting pot of cultures, trends, and entrepreneurial spirit. Its reputation as a center for fashion and technology makes it an ideal setting to study professions that blend artistry with commerce. The Hairdresser profession in this city reflects both the individuality of clients and the competitive nature of service industries. This Undergraduate Thesis seeks to explore how Hairdressers navigate Tel Aviv’s unique demands, from catering to a diverse clientele to integrating digital tools into their practice. By focusing on Israel Tel Aviv as a case study, this work provides insights into the evolving role of Hairdressers in urban professional environments.</w:t>
      </w:r>
    </w:p>
    <w:bookmarkEnd w:id="21"/>
    <w:bookmarkStart w:id="22" w:name="literature-review"/>
    <w:p>
      <w:pPr>
        <w:pStyle w:val="Heading2"/>
      </w:pPr>
      <w:r>
        <w:t xml:space="preserve">Literature Review</w:t>
      </w:r>
    </w:p>
    <w:p>
      <w:pPr>
        <w:pStyle w:val="FirstParagraph"/>
      </w:pPr>
      <w:r>
        <w:t xml:space="preserve">The beauty industry has long been recognized as both an economic driver and a cultural barometer. In Israel, the sector is influenced by traditional values and modern trends, creating a distinct landscape for Hairdressers. Research by the Israeli Ministry of Economy (2019) highlights the growing demand for specialized services, such as beard grooming and eco-friendly hair treatments, reflecting shifting consumer preferences in Tel Aviv. Additionally, studies on service industries in urban centers emphasize the importance of client relationship management and brand identity—factors critical to Hairdressers in a city where competition is fierce.</w:t>
      </w:r>
    </w:p>
    <w:bookmarkEnd w:id="22"/>
    <w:bookmarkStart w:id="23" w:name="methodology"/>
    <w:p>
      <w:pPr>
        <w:pStyle w:val="Heading2"/>
      </w:pPr>
      <w:r>
        <w:t xml:space="preserve">Methodology</w:t>
      </w:r>
    </w:p>
    <w:p>
      <w:pPr>
        <w:pStyle w:val="FirstParagraph"/>
      </w:pPr>
      <w:r>
        <w:t xml:space="preserve">This thesis employs a qualitative research design, relying on interviews with five Hairdressers operating in Tel Aviv’s central district. The sample includes owners of independent salons, freelancers working with fashion houses, and apprentices. Semi-structured interviews were conducted to gather insights into their daily challenges, client interactions, and strategies for standing out in the market. Complementing this data are observations of salon operations and an analysis of social media profiles used by Hairdressers to attract customers. The study also incorporates secondary data from industry reports on beauty trends in Israel.</w:t>
      </w:r>
    </w:p>
    <w:bookmarkEnd w:id="23"/>
    <w:bookmarkStart w:id="24" w:name="X5b7ec496f3dbec16b500519e3055c37aa2d4655"/>
    <w:p>
      <w:pPr>
        <w:pStyle w:val="Heading2"/>
      </w:pPr>
      <w:r>
        <w:t xml:space="preserve">Case Study: The Hairdresser’s Role in Tel Aviv</w:t>
      </w:r>
    </w:p>
    <w:p>
      <w:pPr>
        <w:pStyle w:val="FirstParagraph"/>
      </w:pPr>
      <w:r>
        <w:t xml:space="preserve">Tel Aviv’s cosmopolitan nature means that a Hairdresser must cater to a wide array of clients, including locals, tourists, and expatriates. One interviewee noted that “clients here expect both creativity and precision,” citing the demand for avant-garde hairstyles at events like the Tel Aviv Fashion Week. Another theme emerging from interviews is the integration of technology: 80% of surveyed Hairdressers use social media platforms like Instagram to showcase their work, while 60% have adopted online booking systems to streamline client interactions.</w:t>
      </w:r>
    </w:p>
    <w:p>
      <w:pPr>
        <w:pStyle w:val="BodyText"/>
      </w:pPr>
      <w:r>
        <w:t xml:space="preserve">Cultural sensitivity also plays a role. While some clients prefer traditional styles aligned with Israeli modesty laws, others embrace global trends. A Hairdresser in the Florentin neighborhood described balancing these expectations by offering customizable services that respect individual preferences while reflecting Tel Aviv’s progressive ethos.</w:t>
      </w:r>
    </w:p>
    <w:bookmarkEnd w:id="24"/>
    <w:bookmarkStart w:id="25" w:name="economic-and-social-context"/>
    <w:p>
      <w:pPr>
        <w:pStyle w:val="Heading2"/>
      </w:pPr>
      <w:r>
        <w:t xml:space="preserve">Economic and Social Context</w:t>
      </w:r>
    </w:p>
    <w:p>
      <w:pPr>
        <w:pStyle w:val="FirstParagraph"/>
      </w:pPr>
      <w:r>
        <w:t xml:space="preserve">Tel Aviv’s economy, driven by startups and tourism, directly impacts the beauty industry. Salaries for Hairdressers here are generally higher than in other Israeli cities, though operating costs—including rent and marketing—also rise steeply. Additionally, the city’s high cost of living necessitates innovative approaches to business sustainability. Some Hairdressers collaborate with local boutiques or cafes to cross-promote services, while others offer loyalty programs tailored to Tel Aviv’s tech-savvy population.</w:t>
      </w:r>
    </w:p>
    <w:p>
      <w:pPr>
        <w:pStyle w:val="BodyText"/>
      </w:pPr>
      <w:r>
        <w:t xml:space="preserve">Socially, the Hairdresser profession in Tel Aviv is increasingly viewed as a career path for young Israelis and immigrants seeking creative fulfillment. This aligns with broader societal shifts toward valuing service-oriented jobs that blend artistry with entrepreneurship.</w:t>
      </w:r>
    </w:p>
    <w:bookmarkEnd w:id="25"/>
    <w:bookmarkStart w:id="26" w:name="challenges-and-opportunities"/>
    <w:p>
      <w:pPr>
        <w:pStyle w:val="Heading2"/>
      </w:pPr>
      <w:r>
        <w:t xml:space="preserve">Challenges and Opportunities</w:t>
      </w:r>
    </w:p>
    <w:p>
      <w:pPr>
        <w:pStyle w:val="FirstParagraph"/>
      </w:pPr>
      <w:r>
        <w:t xml:space="preserve">Despite its advantages, operating as a Hairdresser in Tel Aviv presents challenges. Competition is intense, with both international chains and independent salons vying for clients. Additionally, the rapid pace of trend cycles requires continuous skill development—many Hairdressers invest in workshops on niche techniques like hair extensions or color blending.</w:t>
      </w:r>
    </w:p>
    <w:p>
      <w:pPr>
        <w:pStyle w:val="BodyText"/>
      </w:pPr>
      <w:r>
        <w:t xml:space="preserve">Opportunities abound, however. The city’s vibrant arts scene and frequent events provide platforms for Hairdressers to gain visibility. Partnerships with local influencers and participation in fashion shows have become common strategies for growth. Furthermore, the rise of eco-conscious consumerism has led to demand for salons using sustainable products, a niche that some Hairdressers are pioneering.</w:t>
      </w:r>
    </w:p>
    <w:bookmarkEnd w:id="26"/>
    <w:bookmarkStart w:id="27" w:name="conclusion"/>
    <w:p>
      <w:pPr>
        <w:pStyle w:val="Heading2"/>
      </w:pPr>
      <w:r>
        <w:t xml:space="preserve">Conclusion</w:t>
      </w:r>
    </w:p>
    <w:p>
      <w:pPr>
        <w:pStyle w:val="FirstParagraph"/>
      </w:pPr>
      <w:r>
        <w:t xml:space="preserve">This Undergraduate Thesis underscores the dynamic interplay between professional practice and urban context in Tel Aviv, Israel. The Hairdresser profession here is not merely about styling hair but about navigating a complex web of cultural expectations, economic pressures, and technological innovations. As Tel Aviv continues to evolve as a global city, Hairdressers will remain pivotal in shaping its aesthetic identity while adapting to the ever-changing demands of its diverse population.</w:t>
      </w:r>
    </w:p>
    <w:bookmarkEnd w:id="27"/>
    <w:bookmarkStart w:id="28" w:name="references"/>
    <w:p>
      <w:pPr>
        <w:pStyle w:val="Heading2"/>
      </w:pPr>
      <w:r>
        <w:t xml:space="preserve">References</w:t>
      </w:r>
    </w:p>
    <w:p>
      <w:pPr>
        <w:numPr>
          <w:ilvl w:val="0"/>
          <w:numId w:val="1001"/>
        </w:numPr>
        <w:pStyle w:val="Compact"/>
      </w:pPr>
      <w:r>
        <w:t xml:space="preserve">Israeli Ministry of Economy (2019).</w:t>
      </w:r>
      <w:r>
        <w:t xml:space="preserve"> </w:t>
      </w:r>
      <w:r>
        <w:rPr>
          <w:iCs/>
          <w:i/>
        </w:rPr>
        <w:t xml:space="preserve">Trends in Israel’s Beauty Industry</w:t>
      </w:r>
      <w:r>
        <w:t xml:space="preserve">.</w:t>
      </w:r>
    </w:p>
    <w:p>
      <w:pPr>
        <w:numPr>
          <w:ilvl w:val="0"/>
          <w:numId w:val="1001"/>
        </w:numPr>
        <w:pStyle w:val="Compact"/>
      </w:pPr>
      <w:r>
        <w:t xml:space="preserve">Larson, K. (2017). "Service Industry Dynamics in Urban Centers." Journal of Professional Services.</w:t>
      </w:r>
    </w:p>
    <w:p>
      <w:pPr>
        <w:numPr>
          <w:ilvl w:val="0"/>
          <w:numId w:val="1001"/>
        </w:numPr>
        <w:pStyle w:val="Compact"/>
      </w:pPr>
      <w:r>
        <w:t xml:space="preserve">Social Media Insights Report: Tel Aviv, 2023. [Online Resource].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Tel Aviv, Israel</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