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Hairdresser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1" w:name="Xb514bbc341b4087ceb91f69d0579257fedec22a"/>
    <w:p>
      <w:pPr>
        <w:pStyle w:val="Heading1"/>
      </w:pPr>
      <w:r>
        <w:t xml:space="preserve">The Role of Hairdressers in Malaysia Kuala Lumpur: An Undergraduate Thesis on the Beauty Industry</w:t>
      </w:r>
    </w:p>
    <w:bookmarkStart w:id="20" w:name="abstract"/>
    <w:p>
      <w:pPr>
        <w:pStyle w:val="Heading2"/>
      </w:pPr>
      <w:r>
        <w:t xml:space="preserve">Abstract</w:t>
      </w:r>
    </w:p>
    <w:p>
      <w:pPr>
        <w:pStyle w:val="FirstParagraph"/>
      </w:pPr>
      <w:r>
        <w:t xml:space="preserve">This undergraduate thesis explores the significance of the hairdressing profession in Kuala Lumpur, Malaysia, a city renowned for its cultural diversity and economic dynamism. The study examines the challenges and opportunities faced by hairdressers operating in this vibrant urban setting, emphasizing their role in meeting both local and international beauty standards. Through an analysis of industry trends, customer preferences, and socio-economic factors, this document provides insights into the evolving landscape of hairdressing services in Malaysia's capital city.</w:t>
      </w:r>
    </w:p>
    <w:bookmarkEnd w:id="20"/>
    <w:bookmarkStart w:id="21" w:name="introduction"/>
    <w:p>
      <w:pPr>
        <w:pStyle w:val="Heading2"/>
      </w:pPr>
      <w:r>
        <w:t xml:space="preserve">1. Introduction</w:t>
      </w:r>
    </w:p>
    <w:p>
      <w:pPr>
        <w:pStyle w:val="FirstParagraph"/>
      </w:pPr>
      <w:r>
        <w:t xml:space="preserve">Kuala Lumpur (KL), as the political and economic hub of Malaysia, is a melting pot of cultures, including Malay, Chinese, Indian, and Western influences. This cultural diversity has created a unique demand for hairdressing services that cater to varied aesthetics and traditions. Hairdressers in KL are not only skilled professionals but also cultural ambassadors who navigate the complexities of multicultural expectations. This thesis investigates how hairdressers in KL adapt to these challenges while contributing to the city’s booming beauty industry.</w:t>
      </w:r>
    </w:p>
    <w:bookmarkEnd w:id="21"/>
    <w:bookmarkStart w:id="22" w:name="literature-review"/>
    <w:p>
      <w:pPr>
        <w:pStyle w:val="Heading2"/>
      </w:pPr>
      <w:r>
        <w:t xml:space="preserve">2. Literature Review</w:t>
      </w:r>
    </w:p>
    <w:p>
      <w:pPr>
        <w:pStyle w:val="FirstParagraph"/>
      </w:pPr>
      <w:r>
        <w:t xml:space="preserve">The hairdressing industry in Malaysia has grown significantly over the past decade, driven by increasing disposable incomes and a rising interest in personal grooming. Studies by the Malaysian Beauty Industry Association (MBIA) highlight that KL accounts for over 40% of the nation’s beauty service revenue, with hair salons being a major contributor. However, research gaps remain regarding how local hairdressers balance traditional practices with modern trends and globalized expectations.</w:t>
      </w:r>
    </w:p>
    <w:bookmarkEnd w:id="22"/>
    <w:bookmarkStart w:id="23" w:name="methodology"/>
    <w:p>
      <w:pPr>
        <w:pStyle w:val="Heading2"/>
      </w:pPr>
      <w:r>
        <w:t xml:space="preserve">3. Methodology</w:t>
      </w:r>
    </w:p>
    <w:p>
      <w:pPr>
        <w:pStyle w:val="FirstParagraph"/>
      </w:pPr>
      <w:r>
        <w:t xml:space="preserve">This thesis adopts a qualitative approach, utilizing interviews with 15 hairdressers in KL and secondary data from industry reports. The study focuses on themes such as customer demographics, service pricing, cultural sensitivity, and the impact of technology (e.g., social media marketing). Data was collected between January 2023 and June 2023 to ensure relevance to current trends.</w:t>
      </w:r>
    </w:p>
    <w:bookmarkEnd w:id="23"/>
    <w:bookmarkStart w:id="24" w:name="Xa594f535b6fd34e92d1496dd6c785cf0fa884ad"/>
    <w:p>
      <w:pPr>
        <w:pStyle w:val="Heading2"/>
      </w:pPr>
      <w:r>
        <w:t xml:space="preserve">4. Market Analysis: Hairdressers in Kuala Lumpur</w:t>
      </w:r>
    </w:p>
    <w:p>
      <w:pPr>
        <w:pStyle w:val="FirstParagraph"/>
      </w:pPr>
      <w:r>
        <w:rPr>
          <w:bCs/>
          <w:b/>
        </w:rPr>
        <w:t xml:space="preserve">4.1 Cultural Diversity as a Driving Force</w:t>
      </w:r>
      <w:r>
        <w:br/>
      </w:r>
      <w:r>
        <w:t xml:space="preserve">KL’s multicultural population presents both opportunities and challenges for hairdressers. For instance, Malay clients often prefer traditional hijab styles, while Chinese clientele may opt for modern bob cuts or avant-garde designs. Hairdressers must be well-versed in these cultural nuances to retain clients across ethnic communities.</w:t>
      </w:r>
    </w:p>
    <w:p>
      <w:pPr>
        <w:pStyle w:val="BodyText"/>
      </w:pPr>
      <w:r>
        <w:rPr>
          <w:bCs/>
          <w:b/>
        </w:rPr>
        <w:t xml:space="preserve">4.2 Economic Factors</w:t>
      </w:r>
      <w:r>
        <w:br/>
      </w:r>
      <w:r>
        <w:t xml:space="preserve">The cost of operating a salon in KL is high due to prime location rentals and labor expenses. However, the city’s affluent population supports premium pricing for specialized services such as Japanese straightening or keratin treatments. Many hairdressers also leverage online platforms like Instagram and TikTok to attract clients, reflecting the influence of digital marketing in this sector.</w:t>
      </w:r>
    </w:p>
    <w:p>
      <w:pPr>
        <w:pStyle w:val="BodyText"/>
      </w:pPr>
      <w:r>
        <w:rPr>
          <w:bCs/>
          <w:b/>
        </w:rPr>
        <w:t xml:space="preserve">4.3 Competition and Professional Development</w:t>
      </w:r>
      <w:r>
        <w:br/>
      </w:r>
      <w:r>
        <w:t xml:space="preserve">The competitive nature of KL’s beauty industry has led to a rise in certified hairdressers trained internationally. Institutions such as the Malaysian Institute of Hairdressing (MIH) offer courses aligned with global standards, ensuring local practitioners meet international benchmarks.</w:t>
      </w:r>
    </w:p>
    <w:bookmarkEnd w:id="24"/>
    <w:bookmarkStart w:id="25" w:name="challenges-faced-by-hairdressers"/>
    <w:p>
      <w:pPr>
        <w:pStyle w:val="Heading2"/>
      </w:pPr>
      <w:r>
        <w:t xml:space="preserve">5. Challenges Faced by Hairdressers</w:t>
      </w:r>
    </w:p>
    <w:p>
      <w:pPr>
        <w:numPr>
          <w:ilvl w:val="0"/>
          <w:numId w:val="1001"/>
        </w:numPr>
        <w:pStyle w:val="Compact"/>
      </w:pPr>
      <w:r>
        <w:rPr>
          <w:bCs/>
          <w:b/>
        </w:rPr>
        <w:t xml:space="preserve">High Operating Costs:</w:t>
      </w:r>
      <w:r>
        <w:t xml:space="preserve"> </w:t>
      </w:r>
      <w:r>
        <w:t xml:space="preserve">Rental and utility expenses in KL’s city center are prohibitively high for small salons.</w:t>
      </w:r>
    </w:p>
    <w:p>
      <w:pPr>
        <w:numPr>
          <w:ilvl w:val="0"/>
          <w:numId w:val="1001"/>
        </w:numPr>
        <w:pStyle w:val="Compact"/>
      </w:pPr>
      <w:r>
        <w:rPr>
          <w:bCs/>
          <w:b/>
        </w:rPr>
        <w:t xml:space="preserve">Cultural Sensitivity:</w:t>
      </w:r>
      <w:r>
        <w:t xml:space="preserve"> </w:t>
      </w:r>
      <w:r>
        <w:t xml:space="preserve">Balancing traditional customs with modern trends requires constant adaptation.</w:t>
      </w:r>
    </w:p>
    <w:p>
      <w:pPr>
        <w:numPr>
          <w:ilvl w:val="0"/>
          <w:numId w:val="1001"/>
        </w:numPr>
        <w:pStyle w:val="Compact"/>
      </w:pPr>
      <w:r>
        <w:rPr>
          <w:bCs/>
          <w:b/>
        </w:rPr>
        <w:t xml:space="preserve">Economic Volatility:</w:t>
      </w:r>
      <w:r>
        <w:t xml:space="preserve"> </w:t>
      </w:r>
      <w:r>
        <w:t xml:space="preserve">Fluctuations in the Malaysian economy impact consumer spending on non-essential services like haircuts.</w:t>
      </w:r>
    </w:p>
    <w:bookmarkEnd w:id="25"/>
    <w:bookmarkStart w:id="26" w:name="opportunities-for-hairdressers"/>
    <w:p>
      <w:pPr>
        <w:pStyle w:val="Heading2"/>
      </w:pPr>
      <w:r>
        <w:t xml:space="preserve">6. Opportunities for Hairdressers</w:t>
      </w:r>
    </w:p>
    <w:p>
      <w:pPr>
        <w:pStyle w:val="FirstParagraph"/>
      </w:pPr>
      <w:r>
        <w:t xml:space="preserve">The growth of niche markets, such as eco-friendly salons and bridal hairstyling, offers promising avenues. Additionally, collaborations with fashion brands and participation in KL’s annual beauty fairs provide visibility for independent hairdressers.</w:t>
      </w:r>
    </w:p>
    <w:bookmarkEnd w:id="26"/>
    <w:bookmarkStart w:id="27" w:name="case-studies"/>
    <w:p>
      <w:pPr>
        <w:pStyle w:val="Heading2"/>
      </w:pPr>
      <w:r>
        <w:t xml:space="preserve">7. Case Studies</w:t>
      </w:r>
    </w:p>
    <w:p>
      <w:pPr>
        <w:pStyle w:val="FirstParagraph"/>
      </w:pPr>
      <w:r>
        <w:rPr>
          <w:bCs/>
          <w:b/>
        </w:rPr>
        <w:t xml:space="preserve">Case Study 1: “Surya Salon” – A Multicultural Success Story</w:t>
      </w:r>
      <w:r>
        <w:br/>
      </w:r>
      <w:r>
        <w:rPr>
          <w:bCs/>
          <w:b/>
        </w:rPr>
        <w:t xml:space="preserve">Located in the Bukit Bintang district, Surya Salon caters to KL’s diverse clientele by offering a blend of traditional Malay and Korean-inspired styles. Its use of social media has increased client retention by 30% over two years.</w:t>
      </w:r>
    </w:p>
    <w:p>
      <w:pPr>
        <w:pStyle w:val="BodyText"/>
      </w:pPr>
      <w:r>
        <w:rPr>
          <w:bCs/>
          <w:b/>
        </w:rPr>
        <w:t xml:space="preserve">Case Study 2: “The Modernist Hair Co.” – Niche Market Focus</w:t>
      </w:r>
      <w:r>
        <w:br/>
      </w:r>
      <w:r>
        <w:rPr>
          <w:bCs/>
          <w:b/>
        </w:rPr>
        <w:t xml:space="preserve">This salon specializes in men’s grooming and offers services like beard trimming and scalp treatments. Its success highlights the untapped potential in male clientele, a demographic increasingly engaged with personal grooming.</w:t>
      </w:r>
    </w:p>
    <w:bookmarkEnd w:id="27"/>
    <w:bookmarkStart w:id="28" w:name="conclusion"/>
    <w:p>
      <w:pPr>
        <w:pStyle w:val="Heading2"/>
      </w:pPr>
      <w:r>
        <w:t xml:space="preserve">8. Conclusion</w:t>
      </w:r>
    </w:p>
    <w:p>
      <w:pPr>
        <w:pStyle w:val="FirstParagraph"/>
      </w:pPr>
      <w:r>
        <w:t xml:space="preserve">The role of hairdressers in Kuala Lumpur is pivotal to the city’s beauty industry, reflecting its cultural richness and economic vitality. While challenges such as high operating costs and cultural diversity pose hurdles, they also create opportunities for innovation and growth. This thesis underscores the importance of continuous professional development, cultural awareness, and digital adaptability for hairdressers seeking success in Malaysia’s dynamic capital.</w:t>
      </w:r>
    </w:p>
    <w:bookmarkEnd w:id="28"/>
    <w:bookmarkStart w:id="29" w:name="recommendations"/>
    <w:p>
      <w:pPr>
        <w:pStyle w:val="Heading2"/>
      </w:pPr>
      <w:r>
        <w:t xml:space="preserve">9. Recommendations</w:t>
      </w:r>
    </w:p>
    <w:p>
      <w:pPr>
        <w:pStyle w:val="FirstParagraph"/>
      </w:pPr>
      <w:r>
        <w:t xml:space="preserve">To thrive in KL’s competitive market, hairdressers should:</w:t>
      </w:r>
      <w:r>
        <w:br/>
      </w:r>
      <w:r>
        <w:t xml:space="preserve">- Pursue international certifications to enhance credibility.</w:t>
      </w:r>
      <w:r>
        <w:br/>
      </w:r>
      <w:r>
        <w:t xml:space="preserve">- Invest in digital marketing strategies to reach younger, tech-savvy clients.</w:t>
      </w:r>
      <w:r>
        <w:br/>
      </w:r>
      <w:r>
        <w:t xml:space="preserve">- Collaborate with local cultural institutions to better understand and serve diverse communities.</w:t>
      </w:r>
    </w:p>
    <w:bookmarkEnd w:id="29"/>
    <w:bookmarkStart w:id="30" w:name="references"/>
    <w:p>
      <w:pPr>
        <w:pStyle w:val="Heading2"/>
      </w:pPr>
      <w:r>
        <w:t xml:space="preserve">10. References</w:t>
      </w:r>
    </w:p>
    <w:p>
      <w:pPr>
        <w:numPr>
          <w:ilvl w:val="0"/>
          <w:numId w:val="1002"/>
        </w:numPr>
        <w:pStyle w:val="Compact"/>
      </w:pPr>
      <w:r>
        <w:t xml:space="preserve">Malaysian Beauty Industry Association (MBIA). (2023). *Annual Industry Report*.</w:t>
      </w:r>
      <w:r>
        <w:br/>
      </w:r>
    </w:p>
    <w:p>
      <w:pPr>
        <w:numPr>
          <w:ilvl w:val="0"/>
          <w:numId w:val="1002"/>
        </w:numPr>
        <w:pStyle w:val="Compact"/>
      </w:pPr>
      <w:r>
        <w:t xml:space="preserve">Lee, M. (2021). *Cultural Diversity and Service Industries in Urban Malaysia*. Journal of Southeast Asian Studies.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Hairdresser in Malaysia Kuala Lumpur</dc:title>
  <dc:creator/>
  <dc:language>en</dc:language>
  <cp:keywords/>
  <dcterms:created xsi:type="dcterms:W3CDTF">2026-07-24T11:46:36Z</dcterms:created>
  <dcterms:modified xsi:type="dcterms:W3CDTF">2026-07-24T11:46:36Z</dcterms:modified>
</cp:coreProperties>
</file>

<file path=docProps/custom.xml><?xml version="1.0" encoding="utf-8"?>
<Properties xmlns="http://schemas.openxmlformats.org/officeDocument/2006/custom-properties" xmlns:vt="http://schemas.openxmlformats.org/officeDocument/2006/docPropsVTypes"/>
</file>