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0e956a885a946dbd52bd5826f8636bc06521047"/>
    <w:p>
      <w:pPr>
        <w:pStyle w:val="Heading1"/>
      </w:pPr>
      <w:r>
        <w:t xml:space="preserve">Undergraduate Thesis: The Role of a Hairdresser in the United Arab Emirates Dubai</w:t>
      </w:r>
    </w:p>
    <w:bookmarkStart w:id="20" w:name="abstract"/>
    <w:p>
      <w:pPr>
        <w:pStyle w:val="Heading2"/>
      </w:pPr>
      <w:r>
        <w:t xml:space="preserve">Abstract</w:t>
      </w:r>
    </w:p>
    <w:p>
      <w:pPr>
        <w:pStyle w:val="FirstParagraph"/>
      </w:pPr>
      <w:r>
        <w:t xml:space="preserve">This undergraduate thesis explores the significance of hairdressers within the context of Dubai, United Arab Emirates (UAE), emphasizing their role in shaping personal aesthetics, cultural identity, and economic growth. The study examines how hair salons and individual hairdressers contribute to Dubai's service sector, which is a cornerstone of the UAE's economy. By analyzing trends in client preferences, regulatory frameworks governing beauty services in Dubai, and the influence of globalization on traditional hairstyling practices, this thesis highlights the unique challenges and opportunities faced by professionals in this field. The findings underscore the importance of adapting to cultural norms while embracing innovation to thrive in a dynamic market like Dubai.</w:t>
      </w:r>
    </w:p>
    <w:bookmarkEnd w:id="20"/>
    <w:bookmarkStart w:id="21" w:name="introduction"/>
    <w:p>
      <w:pPr>
        <w:pStyle w:val="Heading2"/>
      </w:pPr>
      <w:r>
        <w:t xml:space="preserve">Introduction</w:t>
      </w:r>
    </w:p>
    <w:p>
      <w:pPr>
        <w:pStyle w:val="FirstParagraph"/>
      </w:pPr>
      <w:r>
        <w:t xml:space="preserve">Dubai, a global hub for commerce and tourism, has transformed into a melting pot of cultures and lifestyles. Within this vibrant environment, the role of hairdressers extends beyond mere aesthetics; it reflects societal values, individual expression, and the city’s economic aspirations. This thesis aims to investigate how hairdressers in Dubai navigate cultural expectations while competing in an industry influenced by global trends. Given the UAE's rapid urbanization and its emphasis on modernity alongside tradition, understanding the hairdresser profession is critical to appreciating Dubai’s evolving service sector.</w:t>
      </w:r>
    </w:p>
    <w:bookmarkEnd w:id="21"/>
    <w:bookmarkStart w:id="22" w:name="Xa4243bb1319794cbb6ad3cc3a5bea037fdb3684"/>
    <w:p>
      <w:pPr>
        <w:pStyle w:val="Heading2"/>
      </w:pPr>
      <w:r>
        <w:t xml:space="preserve">Historical Context of Hairdressing in the UAE</w:t>
      </w:r>
    </w:p>
    <w:p>
      <w:pPr>
        <w:pStyle w:val="FirstParagraph"/>
      </w:pPr>
      <w:r>
        <w:t xml:space="preserve">The history of hairdressing in the United Arab Emirates is deeply intertwined with local traditions and religious practices. Historically, hairstyling was a private affair, with minimal professionalization. However, as Dubai emerged as a cosmopolitan city, the demand for specialized hair services grew exponentially. The introduction of international beauty brands and the influx of expatriates diversified client expectations, prompting local hairdressers to adapt their skills to cater to a multicultural clientele.</w:t>
      </w:r>
    </w:p>
    <w:bookmarkEnd w:id="22"/>
    <w:bookmarkStart w:id="23" w:name="Xccd9a79f3ef925f3ac0dca714840414bb9e3c14"/>
    <w:p>
      <w:pPr>
        <w:pStyle w:val="Heading2"/>
      </w:pPr>
      <w:r>
        <w:t xml:space="preserve">Cultural Dynamics and Client Preferences in Dubai</w:t>
      </w:r>
    </w:p>
    <w:p>
      <w:pPr>
        <w:pStyle w:val="FirstParagraph"/>
      </w:pPr>
      <w:r>
        <w:t xml:space="preserve">Dubai’s diverse population—comprising citizens, expatriates, and tourists—creates a unique market for hairdressing services. For example, Emirati women often prefer modest hairstyles that align with cultural norms such as the hijab, while expatriates may seek trends like bob cuts or color treatments. Hairdressers in Dubai must balance these preferences by offering both traditional and contemporary options. Furthermore, religious practices (e.g., fasting during Ramadan) can influence service availability, requiring hairdressers to plan their schedules accordingly.</w:t>
      </w:r>
    </w:p>
    <w:bookmarkEnd w:id="23"/>
    <w:bookmarkStart w:id="24" w:name="X4f0ecfa6ee1964d018664636f2729fb011dbfbd"/>
    <w:p>
      <w:pPr>
        <w:pStyle w:val="Heading2"/>
      </w:pPr>
      <w:r>
        <w:t xml:space="preserve">Economic Impact of the Hairdressing Industry in Dubai</w:t>
      </w:r>
    </w:p>
    <w:p>
      <w:pPr>
        <w:pStyle w:val="FirstParagraph"/>
      </w:pPr>
      <w:r>
        <w:t xml:space="preserve">The hairdressing industry in Dubai contributes significantly to the UAE's economy by supporting employment and fostering entrepreneurship. According to data from Dubai’s Department of Economic Development (DED), beauty services, including hairstyling, are part of a thriving sector that attracts both local and international investment. Hair salons often operate as small businesses or franchise models, providing jobs to women and men in a field traditionally dominated by female professionals. The UAE government’s focus on increasing local employment through initiatives like the National Strategy for Women’s Empowerment further underscores the importance of this industry.</w:t>
      </w:r>
    </w:p>
    <w:bookmarkEnd w:id="24"/>
    <w:bookmarkStart w:id="25" w:name="Xc814150c65ba0437d758d9b46def3b1796891ab"/>
    <w:p>
      <w:pPr>
        <w:pStyle w:val="Heading2"/>
      </w:pPr>
      <w:r>
        <w:t xml:space="preserve">Regulatory Environment and Professional Standards</w:t>
      </w:r>
    </w:p>
    <w:p>
      <w:pPr>
        <w:pStyle w:val="FirstParagraph"/>
      </w:pPr>
      <w:r>
        <w:t xml:space="preserve">Hairdressers in Dubai must comply with strict regulations set by the UAE Ministry of Health and Prevention, which oversees beauty services. These include obtaining licensing, maintaining hygiene standards, and adhering to safety protocols. Additionally, Dubai’s Department of Health mandates continuous education for professionals to ensure they stay updated on industry advancements such as eco-friendly products or laser hair removal technologies. Compliance with these regulations not only safeguards clients but also enhances the reputation of Dubai as a city committed to quality service.</w:t>
      </w:r>
    </w:p>
    <w:bookmarkEnd w:id="25"/>
    <w:bookmarkStart w:id="26" w:name="X8f6ec994f92b0e4aeb1370c598543a6df1fc21c"/>
    <w:p>
      <w:pPr>
        <w:pStyle w:val="Heading2"/>
      </w:pPr>
      <w:r>
        <w:t xml:space="preserve">Challenges Faced by Hairdressers in Dubai</w:t>
      </w:r>
    </w:p>
    <w:p>
      <w:pPr>
        <w:pStyle w:val="FirstParagraph"/>
      </w:pPr>
      <w:r>
        <w:t xml:space="preserve">Despite its growth, the hairdressing profession in Dubai is not without challenges. Competition from international salons and online booking platforms has intensified. Moreover, fluctuating economic conditions and high operational costs (e.g., rent for prime locations) pose risks to small businesses. Hairdressers must also navigate cultural sensitivities, such as avoiding certain styles that may clash with local norms or religious beliefs.</w:t>
      </w:r>
    </w:p>
    <w:bookmarkEnd w:id="26"/>
    <w:bookmarkStart w:id="27" w:name="opportunities-for-innovation-and-growth"/>
    <w:p>
      <w:pPr>
        <w:pStyle w:val="Heading2"/>
      </w:pPr>
      <w:r>
        <w:t xml:space="preserve">Opportunities for Innovation and Growth</w:t>
      </w:r>
    </w:p>
    <w:p>
      <w:pPr>
        <w:pStyle w:val="FirstParagraph"/>
      </w:pPr>
      <w:r>
        <w:t xml:space="preserve">The rise of technology presents opportunities for hairdressers in Dubai to innovate. Social media platforms like Instagram have become essential tools for marketing services and building a loyal client base. Additionally, the integration of artificial intelligence (AI) in scheduling apps or virtual try-on features can enhance customer experience. Hairdressers who embrace such innovations while respecting Dubai’s cultural fabric are likely to thrive in this competitive environment.</w:t>
      </w:r>
    </w:p>
    <w:bookmarkEnd w:id="27"/>
    <w:bookmarkStart w:id="28" w:name="conclusion"/>
    <w:p>
      <w:pPr>
        <w:pStyle w:val="Heading2"/>
      </w:pPr>
      <w:r>
        <w:t xml:space="preserve">Conclusion</w:t>
      </w:r>
    </w:p>
    <w:p>
      <w:pPr>
        <w:pStyle w:val="FirstParagraph"/>
      </w:pPr>
      <w:r>
        <w:t xml:space="preserve">In conclusion, hairdressers play a pivotal role in the United Arab Emirates Dubai by bridging tradition and modernity through their craft. Their work reflects the city’s diversity and contributes to its economic vitality. As Dubai continues to evolve, hairdressers must remain adaptable, culturally sensitive, and technologically savvy to meet the demands of an ever-changing market. This thesis underscores the importance of recognizing and supporting professionals in this field as part of Dubai’s broader vision for sustainable development.</w:t>
      </w:r>
    </w:p>
    <w:bookmarkEnd w:id="28"/>
    <w:bookmarkStart w:id="29" w:name="references"/>
    <w:p>
      <w:pPr>
        <w:pStyle w:val="Heading2"/>
      </w:pPr>
      <w:r>
        <w:t xml:space="preserve">References</w:t>
      </w:r>
    </w:p>
    <w:p>
      <w:pPr>
        <w:numPr>
          <w:ilvl w:val="0"/>
          <w:numId w:val="1001"/>
        </w:numPr>
        <w:pStyle w:val="Compact"/>
      </w:pPr>
      <w:r>
        <w:t xml:space="preserve">Department of Economic Development (DED), UAE. (2023). *Beauty Sector Report*.</w:t>
      </w:r>
    </w:p>
    <w:p>
      <w:pPr>
        <w:numPr>
          <w:ilvl w:val="0"/>
          <w:numId w:val="1001"/>
        </w:numPr>
        <w:pStyle w:val="Compact"/>
      </w:pPr>
      <w:r>
        <w:t xml:space="preserve">Dubai Department of Health. (2023). *Regulatory Guidelines for Beauty Services*.</w:t>
      </w:r>
    </w:p>
    <w:p>
      <w:pPr>
        <w:numPr>
          <w:ilvl w:val="0"/>
          <w:numId w:val="1001"/>
        </w:numPr>
        <w:pStyle w:val="Compact"/>
      </w:pPr>
      <w:r>
        <w:t xml:space="preserve">Ministry of Human Resources and Emiratisation, UAE. (2023). *National Strategy for Women’s Empowerment*.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the United Arab Emirates Dubai</dc:title>
  <dc:creator/>
  <dc:language>en</dc:language>
  <cp:keywords/>
  <dcterms:created xsi:type="dcterms:W3CDTF">2026-07-24T15:12:04Z</dcterms:created>
  <dcterms:modified xsi:type="dcterms:W3CDTF">2026-07-24T15:12:04Z</dcterms:modified>
</cp:coreProperties>
</file>

<file path=docProps/custom.xml><?xml version="1.0" encoding="utf-8"?>
<Properties xmlns="http://schemas.openxmlformats.org/officeDocument/2006/custom-properties" xmlns:vt="http://schemas.openxmlformats.org/officeDocument/2006/docPropsVTypes"/>
</file>