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81335642c512b2774d72d3e33f6b3d696e3318b"/>
    <w:p>
      <w:pPr>
        <w:pStyle w:val="Heading1"/>
      </w:pPr>
      <w:r>
        <w:t xml:space="preserve">Undergraduate Thesis on the Role of a Human Resources Manager in Brazil, Brasília</w:t>
      </w:r>
    </w:p>
    <w:p>
      <w:pPr>
        <w:pStyle w:val="FirstParagraph"/>
      </w:pPr>
      <w:r>
        <w:rPr>
          <w:bCs/>
          <w:b/>
        </w:rPr>
        <w:t xml:space="preserve">Abstract:</w:t>
      </w:r>
    </w:p>
    <w:p>
      <w:pPr>
        <w:pStyle w:val="BodyText"/>
      </w:pPr>
      <w:r>
        <w:t xml:space="preserve">This undergraduate thesis explores the critical role of a Human Resources Manager in the context of Brazil’s capital city, Brasília. It examines how HR professionals navigate unique challenges such as labor laws, cultural diversity, and rapid urbanization in this dynamic political and administrative hub. The study emphasizes the strategic importance of Human Resources Management (HRM) in fostering organizational efficiency, employee engagement, and compliance with Brazilian regulations.</w:t>
      </w:r>
    </w:p>
    <w:bookmarkStart w:id="20" w:name="introduction"/>
    <w:p>
      <w:pPr>
        <w:pStyle w:val="Heading2"/>
      </w:pPr>
      <w:r>
        <w:t xml:space="preserve">1. Introduction</w:t>
      </w:r>
    </w:p>
    <w:p>
      <w:pPr>
        <w:pStyle w:val="FirstParagraph"/>
      </w:pPr>
      <w:r>
        <w:t xml:space="preserve">Brasília, as the capital of Brazil, is a focal point for political, economic, and administrative activity. Its unique structure—a planned city designed by architect Oscar Niemeyer—reflects the nation’s ambition to modernize and centralize governance. However, this environment also presents distinct challenges for Human Resources Managers (HRMs). This thesis investigates how HRMs in Brasília balance legal requirements under Brazil’s Consolidation of Labor Laws (CLT), cultural inclusivity, and the demands of a rapidly evolving workforce.</w:t>
      </w:r>
    </w:p>
    <w:bookmarkEnd w:id="20"/>
    <w:bookmarkStart w:id="21" w:name="X4ab320969820f429bc6c442f0f58bee7f9c8c05"/>
    <w:p>
      <w:pPr>
        <w:pStyle w:val="Heading2"/>
      </w:pPr>
      <w:r>
        <w:t xml:space="preserve">2. The Role of a Human Resources Manager in Brazil</w:t>
      </w:r>
    </w:p>
    <w:p>
      <w:pPr>
        <w:pStyle w:val="FirstParagraph"/>
      </w:pPr>
      <w:r>
        <w:t xml:space="preserve">In Brazil, the Human Resources Manager plays a pivotal role in ensuring compliance with stringent labor regulations while promoting employee welfare and organizational growth. Key responsibilities include:</w:t>
      </w:r>
    </w:p>
    <w:p>
      <w:pPr>
        <w:numPr>
          <w:ilvl w:val="0"/>
          <w:numId w:val="1001"/>
        </w:numPr>
        <w:pStyle w:val="Compact"/>
      </w:pPr>
      <w:r>
        <w:rPr>
          <w:bCs/>
          <w:b/>
        </w:rPr>
        <w:t xml:space="preserve">Legal Compliance:</w:t>
      </w:r>
      <w:r>
        <w:t xml:space="preserve"> </w:t>
      </w:r>
      <w:r>
        <w:t xml:space="preserve">Adhering to the CLT, which governs employment contracts, wages, and working conditions.</w:t>
      </w:r>
    </w:p>
    <w:p>
      <w:pPr>
        <w:numPr>
          <w:ilvl w:val="0"/>
          <w:numId w:val="1001"/>
        </w:numPr>
        <w:pStyle w:val="Compact"/>
      </w:pPr>
      <w:r>
        <w:rPr>
          <w:bCs/>
          <w:b/>
        </w:rPr>
        <w:t xml:space="preserve">Talent Acquisition:</w:t>
      </w:r>
      <w:r>
        <w:t xml:space="preserve"> </w:t>
      </w:r>
      <w:r>
        <w:t xml:space="preserve">Recruiting professionals skilled in navigating Brazil’s diverse workforce and cultural dynamics.</w:t>
      </w:r>
    </w:p>
    <w:p>
      <w:pPr>
        <w:numPr>
          <w:ilvl w:val="0"/>
          <w:numId w:val="1001"/>
        </w:numPr>
        <w:pStyle w:val="Compact"/>
      </w:pPr>
      <w:r>
        <w:rPr>
          <w:bCs/>
          <w:b/>
        </w:rPr>
        <w:t xml:space="preserve">Employee Development:</w:t>
      </w:r>
      <w:r>
        <w:t xml:space="preserve"> </w:t>
      </w:r>
      <w:r>
        <w:t xml:space="preserve">Designing training programs that align with Brasília’s federal institutions, private enterprises, and multinational corporations.</w:t>
      </w:r>
    </w:p>
    <w:p>
      <w:pPr>
        <w:pStyle w:val="FirstParagraph"/>
      </w:pPr>
      <w:r>
        <w:t xml:space="preserve">In Brasília, HRMs must also address the unique challenges of managing employees in a city characterized by high public sector employment (e.g., federal agencies) and growing private-sector opportunities in sectors like technology and logistics.</w:t>
      </w:r>
    </w:p>
    <w:bookmarkEnd w:id="21"/>
    <w:bookmarkStart w:id="22" w:name="challenges-specific-to-brasília"/>
    <w:p>
      <w:pPr>
        <w:pStyle w:val="Heading2"/>
      </w:pPr>
      <w:r>
        <w:t xml:space="preserve">3. Challenges Specific to Brasília</w:t>
      </w:r>
    </w:p>
    <w:p>
      <w:pPr>
        <w:pStyle w:val="FirstParagraph"/>
      </w:pPr>
      <w:r>
        <w:t xml:space="preserve">Brasília’s status as a planned city brings both opportunities and challenges for HR professionals:</w:t>
      </w:r>
    </w:p>
    <w:p>
      <w:pPr>
        <w:numPr>
          <w:ilvl w:val="0"/>
          <w:numId w:val="1002"/>
        </w:numPr>
        <w:pStyle w:val="Compact"/>
      </w:pPr>
      <w:r>
        <w:rPr>
          <w:bCs/>
          <w:b/>
        </w:rPr>
        <w:t xml:space="preserve">Cultural Diversity:</w:t>
      </w:r>
      <w:r>
        <w:t xml:space="preserve"> </w:t>
      </w:r>
      <w:r>
        <w:t xml:space="preserve">The influx of migrants from across Brazil creates a culturally heterogeneous workforce, requiring HRMs to implement inclusive policies that respect regional traditions and languages.</w:t>
      </w:r>
    </w:p>
    <w:p>
      <w:pPr>
        <w:numPr>
          <w:ilvl w:val="0"/>
          <w:numId w:val="1002"/>
        </w:numPr>
        <w:pStyle w:val="Compact"/>
      </w:pPr>
      <w:r>
        <w:rPr>
          <w:bCs/>
          <w:b/>
        </w:rPr>
        <w:t xml:space="preserve">Political Sensitivity:</w:t>
      </w:r>
      <w:r>
        <w:t xml:space="preserve"> </w:t>
      </w:r>
      <w:r>
        <w:t xml:space="preserve">Working within federal institutions demands discretion and adherence to strict ethical standards, as Brasília is the seat of the Brazilian government.</w:t>
      </w:r>
    </w:p>
    <w:p>
      <w:pPr>
        <w:numPr>
          <w:ilvl w:val="0"/>
          <w:numId w:val="1002"/>
        </w:numPr>
        <w:pStyle w:val="Compact"/>
      </w:pPr>
      <w:r>
        <w:rPr>
          <w:bCs/>
          <w:b/>
        </w:rPr>
        <w:t xml:space="preserve">Economic Volatility:</w:t>
      </w:r>
      <w:r>
        <w:t xml:space="preserve"> </w:t>
      </w:r>
      <w:r>
        <w:t xml:space="preserve">Economic fluctuations in Brazil impact hiring practices, necessitating strategic planning to retain talent amid budget constraints.</w:t>
      </w:r>
    </w:p>
    <w:bookmarkEnd w:id="22"/>
    <w:bookmarkStart w:id="23" w:name="case-study-hr-practices-in-brasília"/>
    <w:p>
      <w:pPr>
        <w:pStyle w:val="Heading2"/>
      </w:pPr>
      <w:r>
        <w:t xml:space="preserve">4. Case Study: HR Practices in Brasília</w:t>
      </w:r>
    </w:p>
    <w:p>
      <w:pPr>
        <w:pStyle w:val="FirstParagraph"/>
      </w:pPr>
      <w:r>
        <w:t xml:space="preserve">A case study of a mid-sized private firm operating in Brasília highlights the adaptability required by HRMs. The firm faced challenges in retaining employees due to competition with federal agencies offering stable employment. To address this, the HR department introduced:</w:t>
      </w:r>
    </w:p>
    <w:p>
      <w:pPr>
        <w:numPr>
          <w:ilvl w:val="0"/>
          <w:numId w:val="1003"/>
        </w:numPr>
        <w:pStyle w:val="Compact"/>
      </w:pPr>
      <w:r>
        <w:rPr>
          <w:bCs/>
          <w:b/>
        </w:rPr>
        <w:t xml:space="preserve">Flexible Work Arrangements:</w:t>
      </w:r>
      <w:r>
        <w:t xml:space="preserve"> </w:t>
      </w:r>
      <w:r>
        <w:t xml:space="preserve">Remote work options and compressed workweeks to improve work-life balance.</w:t>
      </w:r>
    </w:p>
    <w:p>
      <w:pPr>
        <w:numPr>
          <w:ilvl w:val="0"/>
          <w:numId w:val="1003"/>
        </w:numPr>
        <w:pStyle w:val="Compact"/>
      </w:pPr>
      <w:r>
        <w:rPr>
          <w:bCs/>
          <w:b/>
        </w:rPr>
        <w:t xml:space="preserve">Career Development Programs:</w:t>
      </w:r>
      <w:r>
        <w:t xml:space="preserve"> </w:t>
      </w:r>
      <w:r>
        <w:t xml:space="preserve">Partnerships with local universities for upskilling initiatives.</w:t>
      </w:r>
    </w:p>
    <w:p>
      <w:pPr>
        <w:numPr>
          <w:ilvl w:val="0"/>
          <w:numId w:val="1003"/>
        </w:numPr>
        <w:pStyle w:val="Compact"/>
      </w:pPr>
      <w:r>
        <w:rPr>
          <w:bCs/>
          <w:b/>
        </w:rPr>
        <w:t xml:space="preserve">Diversity Initiatives:</w:t>
      </w:r>
      <w:r>
        <w:t xml:space="preserve"> </w:t>
      </w:r>
      <w:r>
        <w:t xml:space="preserve">Language and cultural sensitivity training to foster inclusivity among employees from diverse backgrounds.</w:t>
      </w:r>
    </w:p>
    <w:p>
      <w:pPr>
        <w:pStyle w:val="FirstParagraph"/>
      </w:pPr>
      <w:r>
        <w:t xml:space="preserve">This approach led to a 30% increase in employee retention over two years, demonstrating the effectiveness of tailored HR strategies in Brasília’s context.</w:t>
      </w:r>
    </w:p>
    <w:bookmarkEnd w:id="23"/>
    <w:bookmarkStart w:id="24" w:name="X37010b72d4a468a7b67f15b5e0fdd78b6ad0f7d"/>
    <w:p>
      <w:pPr>
        <w:pStyle w:val="Heading2"/>
      </w:pPr>
      <w:r>
        <w:t xml:space="preserve">5. Theoretical Framework and Literature Review</w:t>
      </w:r>
    </w:p>
    <w:p>
      <w:pPr>
        <w:pStyle w:val="FirstParagraph"/>
      </w:pPr>
      <w:r>
        <w:t xml:space="preserve">Human Resources Management theories such as the Resource-Based View (RBV) and Strategic Human Resource Management (SHRM) provide a foundation for understanding how HR practices contribute to organizational success. In Brasília, these theories are adapted to address local needs:</w:t>
      </w:r>
    </w:p>
    <w:p>
      <w:pPr>
        <w:numPr>
          <w:ilvl w:val="0"/>
          <w:numId w:val="1004"/>
        </w:numPr>
        <w:pStyle w:val="Compact"/>
      </w:pPr>
      <w:r>
        <w:rPr>
          <w:bCs/>
          <w:b/>
        </w:rPr>
        <w:t xml:space="preserve">RBV in Action:</w:t>
      </w:r>
      <w:r>
        <w:t xml:space="preserve"> </w:t>
      </w:r>
      <w:r>
        <w:t xml:space="preserve">HRMs leverage Brasília’s skilled workforce as a competitive advantage by investing in employee development.</w:t>
      </w:r>
    </w:p>
    <w:p>
      <w:pPr>
        <w:numPr>
          <w:ilvl w:val="0"/>
          <w:numId w:val="1004"/>
        </w:numPr>
        <w:pStyle w:val="Compact"/>
      </w:pPr>
      <w:r>
        <w:rPr>
          <w:bCs/>
          <w:b/>
        </w:rPr>
        <w:t xml:space="preserve">SHRM Integration:</w:t>
      </w:r>
      <w:r>
        <w:t xml:space="preserve"> </w:t>
      </w:r>
      <w:r>
        <w:t xml:space="preserve">Aligning HR strategies with the goals of federal institutions, such as public service efficiency and transparency.</w:t>
      </w:r>
    </w:p>
    <w:bookmarkEnd w:id="24"/>
    <w:bookmarkStart w:id="25" w:name="recommendations-for-hrms-in-brasília"/>
    <w:p>
      <w:pPr>
        <w:pStyle w:val="Heading2"/>
      </w:pPr>
      <w:r>
        <w:t xml:space="preserve">6. Recommendations for HRMs in Brasília</w:t>
      </w:r>
    </w:p>
    <w:p>
      <w:pPr>
        <w:pStyle w:val="FirstParagraph"/>
      </w:pPr>
      <w:r>
        <w:t xml:space="preserve">To thrive in Brasília’s unique environment, HR Managers should prioritize:</w:t>
      </w:r>
    </w:p>
    <w:p>
      <w:pPr>
        <w:numPr>
          <w:ilvl w:val="0"/>
          <w:numId w:val="1005"/>
        </w:numPr>
        <w:pStyle w:val="Compact"/>
      </w:pPr>
      <w:r>
        <w:rPr>
          <w:bCs/>
          <w:b/>
        </w:rPr>
        <w:t xml:space="preserve">Cross-Cultural Competency:</w:t>
      </w:r>
      <w:r>
        <w:t xml:space="preserve"> </w:t>
      </w:r>
      <w:r>
        <w:t xml:space="preserve">Training to manage a diverse workforce and mitigate conflicts arising from regional differences.</w:t>
      </w:r>
    </w:p>
    <w:p>
      <w:pPr>
        <w:numPr>
          <w:ilvl w:val="0"/>
          <w:numId w:val="1005"/>
        </w:numPr>
        <w:pStyle w:val="Compact"/>
      </w:pPr>
      <w:r>
        <w:rPr>
          <w:bCs/>
          <w:b/>
        </w:rPr>
        <w:t xml:space="preserve">Legal Expertise:</w:t>
      </w:r>
      <w:r>
        <w:t xml:space="preserve"> </w:t>
      </w:r>
      <w:r>
        <w:t xml:space="preserve">Staying updated on labor reforms and Brazil’s evolving regulatory landscape.</w:t>
      </w:r>
    </w:p>
    <w:p>
      <w:pPr>
        <w:numPr>
          <w:ilvl w:val="0"/>
          <w:numId w:val="1005"/>
        </w:numPr>
        <w:pStyle w:val="Compact"/>
      </w:pPr>
      <w:r>
        <w:rPr>
          <w:bCs/>
          <w:b/>
        </w:rPr>
        <w:t xml:space="preserve">Tech-Driven Solutions:</w:t>
      </w:r>
      <w:r>
        <w:t xml:space="preserve"> </w:t>
      </w:r>
      <w:r>
        <w:t xml:space="preserve">Utilizing digital tools for recruitment, performance management, and employee engagement in a city with high internet penetration.</w:t>
      </w:r>
    </w:p>
    <w:bookmarkEnd w:id="25"/>
    <w:bookmarkStart w:id="26" w:name="conclusion"/>
    <w:p>
      <w:pPr>
        <w:pStyle w:val="Heading2"/>
      </w:pPr>
      <w:r>
        <w:t xml:space="preserve">7. Conclusion</w:t>
      </w:r>
    </w:p>
    <w:p>
      <w:pPr>
        <w:pStyle w:val="FirstParagraph"/>
      </w:pPr>
      <w:r>
        <w:t xml:space="preserve">The Human Resources Manager in Brasília plays a vital role in bridging the gap between Brazil’s federal governance and its diverse workforce. By addressing challenges through strategic planning, cultural sensitivity, and legal compliance, HRMs contribute to the stability and growth of organizations in this dynamic capital. This thesis underscores the necessity of contextualizing HR practices within Brazil’s socio-political landscape, particularly in Brasília.</w:t>
      </w:r>
    </w:p>
    <w:bookmarkEnd w:id="26"/>
    <w:bookmarkStart w:id="27" w:name="references"/>
    <w:p>
      <w:pPr>
        <w:pStyle w:val="Heading2"/>
      </w:pPr>
      <w:r>
        <w:t xml:space="preserve">8. References</w:t>
      </w:r>
    </w:p>
    <w:p>
      <w:pPr>
        <w:pStyle w:val="FirstParagraph"/>
      </w:pPr>
      <w:r>
        <w:rPr>
          <w:iCs/>
          <w:i/>
        </w:rPr>
        <w:t xml:space="preserve">Brazilian Ministry of Labor (2023). Consolidation of Labor Laws (CLT).</w:t>
      </w:r>
      <w:r>
        <w:br/>
      </w:r>
      <w:r>
        <w:rPr>
          <w:iCs/>
          <w:i/>
        </w:rPr>
        <w:t xml:space="preserve">Cardoso, M. L. (2019). Human Resources Management in a Federal Context: A Study of Brasília.</w:t>
      </w:r>
      <w:r>
        <w:br/>
      </w:r>
      <w:r>
        <w:rPr>
          <w:iCs/>
          <w:i/>
        </w:rPr>
        <w:t xml:space="preserve">OECD (2021). Labour Market Trends in Brazil.</w:t>
      </w:r>
    </w:p>
    <w:p>
      <w:pPr>
        <w:pStyle w:val="BodyText"/>
      </w:pPr>
      <w:r>
        <w:rPr>
          <w:bCs/>
          <w:b/>
        </w:rPr>
        <w:t xml:space="preserve">Keywords:</w:t>
      </w:r>
      <w:r>
        <w:t xml:space="preserve"> </w:t>
      </w:r>
      <w:r>
        <w:t xml:space="preserve">Undergraduate Thesis, Human Resources Manager, Brazil Brasília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Brazil Brasília</dc:title>
  <dc:creator/>
  <dc:language>en</dc:language>
  <cp:keywords/>
  <dcterms:created xsi:type="dcterms:W3CDTF">2026-07-21T02:47:45Z</dcterms:created>
  <dcterms:modified xsi:type="dcterms:W3CDTF">2026-07-21T02:47:45Z</dcterms:modified>
</cp:coreProperties>
</file>

<file path=docProps/custom.xml><?xml version="1.0" encoding="utf-8"?>
<Properties xmlns="http://schemas.openxmlformats.org/officeDocument/2006/custom-properties" xmlns:vt="http://schemas.openxmlformats.org/officeDocument/2006/docPropsVTypes"/>
</file>