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bookmarkStart w:id="26" w:name="X9c716a8f82cd9f7b666a92329051ae64a5d3949"/>
    <w:p>
      <w:pPr>
        <w:pStyle w:val="Heading1"/>
      </w:pPr>
      <w:r>
        <w:rPr>
          <w:bCs/>
          <w:b/>
        </w:rPr>
        <w:t xml:space="preserve">The Role of a Human Resources Manager in Egypt, Cairo: An Undergraduate Thesis</w:t>
      </w:r>
    </w:p>
    <w:p>
      <w:pPr>
        <w:pStyle w:val="FirstParagraph"/>
      </w:pPr>
      <w:r>
        <w:t xml:space="preserve">This undergraduate thesis explores the multifaceted responsibilities and challenges faced by a</w:t>
      </w:r>
      <w:r>
        <w:t xml:space="preserve"> </w:t>
      </w:r>
      <w:r>
        <w:rPr>
          <w:bCs/>
          <w:b/>
        </w:rPr>
        <w:t xml:space="preserve">Human Resources Manager (HRM)</w:t>
      </w:r>
      <w:r>
        <w:t xml:space="preserve"> </w:t>
      </w:r>
      <w:r>
        <w:t xml:space="preserve">in</w:t>
      </w:r>
      <w:r>
        <w:t xml:space="preserve"> </w:t>
      </w:r>
      <w:r>
        <w:rPr>
          <w:bCs/>
          <w:b/>
        </w:rPr>
        <w:t xml:space="preserve">Egypt, Cairo</w:t>
      </w:r>
      <w:r>
        <w:t xml:space="preserve">, emphasizing its significance as a hub for economic activity and employment. The study delves into the evolving dynamics of human resource management in Egypt's capital, analyzing how cultural, legal, and economic factors shape the role of HR professionals. This document aims to provide a comprehensive understanding of the</w:t>
      </w:r>
      <w:r>
        <w:t xml:space="preserve"> </w:t>
      </w:r>
      <w:r>
        <w:rPr>
          <w:bCs/>
          <w:b/>
        </w:rPr>
        <w:t xml:space="preserve">Human Resources Manager</w:t>
      </w:r>
      <w:r>
        <w:t xml:space="preserve">’s impact on organizational success in Cairo’s competitive business environment.</w:t>
      </w:r>
    </w:p>
    <w:bookmarkStart w:id="20" w:name="introduction"/>
    <w:p>
      <w:pPr>
        <w:pStyle w:val="Heading2"/>
      </w:pPr>
      <w:r>
        <w:rPr>
          <w:bCs/>
          <w:b/>
        </w:rPr>
        <w:t xml:space="preserve">Introduction</w:t>
      </w:r>
    </w:p>
    <w:p>
      <w:pPr>
        <w:pStyle w:val="FirstParagraph"/>
      </w:pPr>
      <w:r>
        <w:t xml:space="preserve">Cairo, as Egypt’s political, cultural, and economic capital, hosts a diverse range of industries—from traditional sectors like tourism and agriculture to emerging fields such as technology and finance. With over 20 million residents, the city is a melting pot of talent and opportunities. However, this diversity also presents unique challenges for</w:t>
      </w:r>
      <w:r>
        <w:t xml:space="preserve"> </w:t>
      </w:r>
      <w:r>
        <w:rPr>
          <w:bCs/>
          <w:b/>
        </w:rPr>
        <w:t xml:space="preserve">Human Resources Managers</w:t>
      </w:r>
      <w:r>
        <w:t xml:space="preserve">, who must navigate complex labor laws, cultural norms, and economic fluctuations while fostering inclusive workplaces.</w:t>
      </w:r>
    </w:p>
    <w:p>
      <w:pPr>
        <w:pStyle w:val="BodyText"/>
      </w:pPr>
      <w:r>
        <w:t xml:space="preserve">The role of an HRM in Cairo is not merely administrative; it requires strategic thinking to align human capital with organizational goals. This thesis investigates how HRMs in Cairo address issues such as employee retention, recruitment challenges, compliance with Egyptian labor regulations (e.g., Law No. 12 of 2003 on Workers’ Social Insurance), and the integration of modern HR practices like digital transformation and diversity initiatives.</w:t>
      </w:r>
    </w:p>
    <w:bookmarkEnd w:id="20"/>
    <w:bookmarkStart w:id="21" w:name="literature-review"/>
    <w:p>
      <w:pPr>
        <w:pStyle w:val="Heading2"/>
      </w:pPr>
      <w:r>
        <w:rPr>
          <w:bCs/>
          <w:b/>
        </w:rPr>
        <w:t xml:space="preserve">Literature Review</w:t>
      </w:r>
    </w:p>
    <w:p>
      <w:pPr>
        <w:pStyle w:val="FirstParagraph"/>
      </w:pPr>
      <w:r>
        <w:t xml:space="preserve">The evolution of human resource management (HRM) globally has been marked by a shift from transactional roles to strategic partnerships. In Egypt, this transition is particularly relevant as businesses in Cairo adapt to globalization and digitalization. Studies highlight that HRMs in Egyptian organizations play a critical role in mediating between employees and management, ensuring compliance with legal standards while promoting workplace morale.</w:t>
      </w:r>
    </w:p>
    <w:p>
      <w:pPr>
        <w:pStyle w:val="BodyText"/>
      </w:pPr>
      <w:r>
        <w:t xml:space="preserve">Research by El-Sayed (2019) emphasizes the importance of cultural sensitivity for HRMs in Cairo, noting that traditional values such as respect for hierarchy and family-oriented work-life balance must be harmonized with modern corporate practices. Similarly, the Egyptian Ministry of Labor’s 2021 report underscores the need for HRMs to address rising unemployment rates (14.5% as of 2023) by prioritizing skill development and upskilling programs.</w:t>
      </w:r>
    </w:p>
    <w:bookmarkEnd w:id="21"/>
    <w:bookmarkStart w:id="22" w:name="X3f93e3e701e40b5f79587793afb92bcec313790"/>
    <w:p>
      <w:pPr>
        <w:pStyle w:val="Heading2"/>
      </w:pPr>
      <w:r>
        <w:rPr>
          <w:bCs/>
          <w:b/>
        </w:rPr>
        <w:t xml:space="preserve">The Role of a Human Resources Manager in Cairo, Egypt</w:t>
      </w:r>
    </w:p>
    <w:p>
      <w:pPr>
        <w:pStyle w:val="FirstParagraph"/>
      </w:pPr>
      <w:r>
        <w:t xml:space="preserve">In Cairo, an HRM’s responsibilities encompass recruitment, training and development, performance management, compensation planning, and ensuring compliance with national labor laws. Key tasks include:</w:t>
      </w:r>
    </w:p>
    <w:p>
      <w:pPr>
        <w:numPr>
          <w:ilvl w:val="0"/>
          <w:numId w:val="1001"/>
        </w:numPr>
        <w:pStyle w:val="Compact"/>
      </w:pPr>
      <w:r>
        <w:rPr>
          <w:bCs/>
          <w:b/>
        </w:rPr>
        <w:t xml:space="preserve">Recruitment Strategies:</w:t>
      </w:r>
      <w:r>
        <w:t xml:space="preserve"> </w:t>
      </w:r>
      <w:r>
        <w:t xml:space="preserve">Navigating a competitive job market by leveraging platforms like LinkedIn Egypt and local networks to attract talent.</w:t>
      </w:r>
    </w:p>
    <w:p>
      <w:pPr>
        <w:numPr>
          <w:ilvl w:val="0"/>
          <w:numId w:val="1001"/>
        </w:numPr>
        <w:pStyle w:val="Compact"/>
      </w:pPr>
      <w:r>
        <w:rPr>
          <w:bCs/>
          <w:b/>
        </w:rPr>
        <w:t xml:space="preserve">Cultural Integration:</w:t>
      </w:r>
      <w:r>
        <w:t xml:space="preserve"> </w:t>
      </w:r>
      <w:r>
        <w:t xml:space="preserve">Facilitating onboarding processes that align with Egyptian workplace norms, such as respecting religious holidays and fostering team cohesion.</w:t>
      </w:r>
    </w:p>
    <w:p>
      <w:pPr>
        <w:numPr>
          <w:ilvl w:val="0"/>
          <w:numId w:val="1001"/>
        </w:numPr>
        <w:pStyle w:val="Compact"/>
      </w:pPr>
      <w:r>
        <w:rPr>
          <w:bCs/>
          <w:b/>
        </w:rPr>
        <w:t xml:space="preserve">Labor Law Compliance:</w:t>
      </w:r>
      <w:r>
        <w:t xml:space="preserve"> </w:t>
      </w:r>
      <w:r>
        <w:t xml:space="preserve">Ensuring adherence to regulations regarding minimum wages, working hours, and employee benefits under the Egyptian Labor Code.</w:t>
      </w:r>
    </w:p>
    <w:p>
      <w:pPr>
        <w:numPr>
          <w:ilvl w:val="0"/>
          <w:numId w:val="1001"/>
        </w:numPr>
        <w:pStyle w:val="Compact"/>
      </w:pPr>
      <w:r>
        <w:rPr>
          <w:bCs/>
          <w:b/>
        </w:rPr>
        <w:t xml:space="preserve">Diversity and Inclusion:</w:t>
      </w:r>
      <w:r>
        <w:t xml:space="preserve"> </w:t>
      </w:r>
      <w:r>
        <w:t xml:space="preserve">Addressing gender disparities in leadership roles (e.g., women occupying only 28% of managerial positions in Cairo-based firms as per 2022 data).</w:t>
      </w:r>
    </w:p>
    <w:p>
      <w:pPr>
        <w:pStyle w:val="FirstParagraph"/>
      </w:pPr>
      <w:r>
        <w:t xml:space="preserve">A notable example is the HR department at</w:t>
      </w:r>
      <w:r>
        <w:t xml:space="preserve"> </w:t>
      </w:r>
      <w:r>
        <w:rPr>
          <w:bCs/>
          <w:b/>
        </w:rPr>
        <w:t xml:space="preserve">EFG Hermes Bank</w:t>
      </w:r>
      <w:r>
        <w:t xml:space="preserve">, which has implemented mentorship programs to retain young professionals and promote internal mobility. Such initiatives reflect the strategic role of HRMs in fostering organizational growth.</w:t>
      </w:r>
    </w:p>
    <w:bookmarkEnd w:id="22"/>
    <w:bookmarkStart w:id="23" w:name="Xf470cc3d3b0fa48e82031b943ac714eca109f7a"/>
    <w:p>
      <w:pPr>
        <w:pStyle w:val="Heading2"/>
      </w:pPr>
      <w:r>
        <w:rPr>
          <w:bCs/>
          <w:b/>
        </w:rPr>
        <w:t xml:space="preserve">Challenges Faced by Human Resources Managers in Cairo</w:t>
      </w:r>
    </w:p>
    <w:p>
      <w:pPr>
        <w:pStyle w:val="FirstParagraph"/>
      </w:pPr>
      <w:r>
        <w:t xml:space="preserve">Cairo’s HRMs contend with unique challenges, including:</w:t>
      </w:r>
    </w:p>
    <w:p>
      <w:pPr>
        <w:numPr>
          <w:ilvl w:val="0"/>
          <w:numId w:val="1002"/>
        </w:numPr>
        <w:pStyle w:val="Compact"/>
      </w:pPr>
      <w:r>
        <w:rPr>
          <w:bCs/>
          <w:b/>
        </w:rPr>
        <w:t xml:space="preserve">Economic Instability:</w:t>
      </w:r>
      <w:r>
        <w:t xml:space="preserve"> </w:t>
      </w:r>
      <w:r>
        <w:t xml:space="preserve">Currency devaluation and inflation (reaching 30% in 2023) affect salary budgets and employee expectations.</w:t>
      </w:r>
    </w:p>
    <w:p>
      <w:pPr>
        <w:numPr>
          <w:ilvl w:val="0"/>
          <w:numId w:val="1002"/>
        </w:numPr>
        <w:pStyle w:val="Compact"/>
      </w:pPr>
      <w:r>
        <w:rPr>
          <w:bCs/>
          <w:b/>
        </w:rPr>
        <w:t xml:space="preserve">Cultural Resistance to Change:</w:t>
      </w:r>
      <w:r>
        <w:t xml:space="preserve"> </w:t>
      </w:r>
      <w:r>
        <w:t xml:space="preserve">Reluctance to adopt flexible work policies or remote work arrangements due to traditional workplace norms.</w:t>
      </w:r>
    </w:p>
    <w:p>
      <w:pPr>
        <w:numPr>
          <w:ilvl w:val="0"/>
          <w:numId w:val="1002"/>
        </w:numPr>
        <w:pStyle w:val="Compact"/>
      </w:pPr>
      <w:r>
        <w:rPr>
          <w:bCs/>
          <w:b/>
        </w:rPr>
        <w:t xml:space="preserve">Skill Gaps:</w:t>
      </w:r>
      <w:r>
        <w:t xml:space="preserve"> </w:t>
      </w:r>
      <w:r>
        <w:t xml:space="preserve">A mismatch between the skills taught in Egyptian universities and those demanded by Cairo’s tech and manufacturing sectors.</w:t>
      </w:r>
    </w:p>
    <w:p>
      <w:pPr>
        <w:pStyle w:val="FirstParagraph"/>
      </w:pPr>
      <w:r>
        <w:t xml:space="preserve">A 2023 survey by the</w:t>
      </w:r>
      <w:r>
        <w:t xml:space="preserve"> </w:t>
      </w:r>
      <w:r>
        <w:rPr>
          <w:bCs/>
          <w:b/>
        </w:rPr>
        <w:t xml:space="preserve">Cairo Chamber of Commerce</w:t>
      </w:r>
      <w:r>
        <w:t xml:space="preserve"> </w:t>
      </w:r>
      <w:r>
        <w:t xml:space="preserve">revealed that 67% of HR professionals cite high employee turnover as a major issue, often linked to inadequate career development opportunities. This highlights the need for HRMs to innovate in talent management and retention strategies.</w:t>
      </w:r>
    </w:p>
    <w:bookmarkEnd w:id="23"/>
    <w:bookmarkStart w:id="24" w:name="X8a23ae881171c85884486cb8df442ebbf356744"/>
    <w:p>
      <w:pPr>
        <w:pStyle w:val="Heading2"/>
      </w:pPr>
      <w:r>
        <w:rPr>
          <w:bCs/>
          <w:b/>
        </w:rPr>
        <w:t xml:space="preserve">Strategies for Effective Human Resources Management in Cairo</w:t>
      </w:r>
    </w:p>
    <w:p>
      <w:pPr>
        <w:pStyle w:val="FirstParagraph"/>
      </w:pPr>
      <w:r>
        <w:t xml:space="preserve">To thrive in Cairo’s dynamic environment, HRMs must adopt adaptive strategies such as:</w:t>
      </w:r>
    </w:p>
    <w:p>
      <w:pPr>
        <w:numPr>
          <w:ilvl w:val="0"/>
          <w:numId w:val="1003"/>
        </w:numPr>
        <w:pStyle w:val="Compact"/>
      </w:pPr>
      <w:r>
        <w:rPr>
          <w:bCs/>
          <w:b/>
        </w:rPr>
        <w:t xml:space="preserve">Leveraging Technology:</w:t>
      </w:r>
      <w:r>
        <w:t xml:space="preserve"> </w:t>
      </w:r>
      <w:r>
        <w:t xml:space="preserve">Implementing HR software (e.g., Workday or SAP SuccessFactors) to streamline payroll and performance tracking.</w:t>
      </w:r>
    </w:p>
    <w:p>
      <w:pPr>
        <w:numPr>
          <w:ilvl w:val="0"/>
          <w:numId w:val="1003"/>
        </w:numPr>
        <w:pStyle w:val="Compact"/>
      </w:pPr>
      <w:r>
        <w:rPr>
          <w:bCs/>
          <w:b/>
        </w:rPr>
        <w:t xml:space="preserve">Cultivating Leadership Development:</w:t>
      </w:r>
      <w:r>
        <w:t xml:space="preserve"> </w:t>
      </w:r>
      <w:r>
        <w:t xml:space="preserve">Partnering with institutions like the American University in Cairo to design leadership training programs.</w:t>
      </w:r>
    </w:p>
    <w:p>
      <w:pPr>
        <w:numPr>
          <w:ilvl w:val="0"/>
          <w:numId w:val="1003"/>
        </w:numPr>
        <w:pStyle w:val="Compact"/>
      </w:pPr>
      <w:r>
        <w:rPr>
          <w:bCs/>
          <w:b/>
        </w:rPr>
        <w:t xml:space="preserve">Promoting Employee Well-being:</w:t>
      </w:r>
      <w:r>
        <w:t xml:space="preserve"> </w:t>
      </w:r>
      <w:r>
        <w:t xml:space="preserve">Introducing wellness initiatives, such as mental health support services, to combat stress in high-pressure industries.</w:t>
      </w:r>
    </w:p>
    <w:p>
      <w:pPr>
        <w:pStyle w:val="FirstParagraph"/>
      </w:pPr>
      <w:r>
        <w:t xml:space="preserve">A case study of</w:t>
      </w:r>
      <w:r>
        <w:t xml:space="preserve"> </w:t>
      </w:r>
      <w:r>
        <w:rPr>
          <w:bCs/>
          <w:b/>
        </w:rPr>
        <w:t xml:space="preserve">Misr International University</w:t>
      </w:r>
      <w:r>
        <w:t xml:space="preserve"> </w:t>
      </w:r>
      <w:r>
        <w:t xml:space="preserve">demonstrates how investing in employee training programs increased staff retention by 35% within a year. This underscores the value of proactive HR strategies in Cairo’s competitive landscape.</w:t>
      </w:r>
    </w:p>
    <w:bookmarkEnd w:id="24"/>
    <w:bookmarkStart w:id="25" w:name="conclusion-and-recommendations"/>
    <w:p>
      <w:pPr>
        <w:pStyle w:val="Heading2"/>
      </w:pPr>
      <w:r>
        <w:rPr>
          <w:bCs/>
          <w:b/>
        </w:rPr>
        <w:t xml:space="preserve">Conclusion and Recommendations</w:t>
      </w:r>
    </w:p>
    <w:p>
      <w:pPr>
        <w:pStyle w:val="FirstParagraph"/>
      </w:pPr>
      <w:r>
        <w:t xml:space="preserve">The role of a</w:t>
      </w:r>
      <w:r>
        <w:t xml:space="preserve"> </w:t>
      </w:r>
      <w:r>
        <w:rPr>
          <w:bCs/>
          <w:b/>
        </w:rPr>
        <w:t xml:space="preserve">Human Resources Manager</w:t>
      </w:r>
      <w:r>
        <w:t xml:space="preserve"> </w:t>
      </w:r>
      <w:r>
        <w:t xml:space="preserve">in</w:t>
      </w:r>
      <w:r>
        <w:t xml:space="preserve"> </w:t>
      </w:r>
      <w:r>
        <w:rPr>
          <w:bCs/>
          <w:b/>
        </w:rPr>
        <w:t xml:space="preserve">Egypt, Cairo</w:t>
      </w:r>
      <w:r>
        <w:t xml:space="preserve">, is pivotal to organizational success, requiring expertise in navigating cultural, legal, and economic challenges. As Cairo continues to grow as a regional business hub, HRMs must prioritize innovation and inclusivity to address skill gaps and employee retention issues.</w:t>
      </w:r>
    </w:p>
    <w:p>
      <w:pPr>
        <w:pStyle w:val="BodyText"/>
      </w:pPr>
      <w:r>
        <w:rPr>
          <w:bCs/>
          <w:b/>
        </w:rPr>
        <w:t xml:space="preserve">Recommendations:</w:t>
      </w:r>
    </w:p>
    <w:p>
      <w:pPr>
        <w:numPr>
          <w:ilvl w:val="0"/>
          <w:numId w:val="1004"/>
        </w:numPr>
        <w:pStyle w:val="Compact"/>
      </w:pPr>
      <w:r>
        <w:t xml:space="preserve">Governments should update labor laws to accommodate evolving work models (e.g., remote work regulations).</w:t>
      </w:r>
    </w:p>
    <w:p>
      <w:pPr>
        <w:numPr>
          <w:ilvl w:val="0"/>
          <w:numId w:val="1004"/>
        </w:numPr>
        <w:pStyle w:val="Compact"/>
      </w:pPr>
      <w:r>
        <w:t xml:space="preserve">Bodies like the</w:t>
      </w:r>
      <w:r>
        <w:t xml:space="preserve"> </w:t>
      </w:r>
      <w:r>
        <w:rPr>
          <w:bCs/>
          <w:b/>
        </w:rPr>
        <w:t xml:space="preserve">Cairo HR Association</w:t>
      </w:r>
      <w:r>
        <w:t xml:space="preserve"> </w:t>
      </w:r>
      <w:r>
        <w:t xml:space="preserve">should advocate for continuous professional development programs for HR practitioners.</w:t>
      </w:r>
    </w:p>
    <w:p>
      <w:pPr>
        <w:numPr>
          <w:ilvl w:val="0"/>
          <w:numId w:val="1004"/>
        </w:numPr>
        <w:pStyle w:val="Compact"/>
      </w:pPr>
      <w:r>
        <w:t xml:space="preserve">Firms must invest in data-driven HR analytics to make informed decisions about workforce planning.</w:t>
      </w:r>
    </w:p>
    <w:p>
      <w:pPr>
        <w:pStyle w:val="FirstParagraph"/>
      </w:pPr>
      <w:r>
        <w:t xml:space="preserve">This undergraduate thesis underscores the transformative potential of effective human resource management in shaping Cairo’s future workforce and economic trajectory. By aligning strategic goals with cultural realities, HRMs can drive sustainable growth for organizations across Egypt’s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Egypt, Cairo</dc:title>
  <dc:creator/>
  <cp:keywords/>
  <dcterms:created xsi:type="dcterms:W3CDTF">2026-07-20T04:54:16Z</dcterms:created>
  <dcterms:modified xsi:type="dcterms:W3CDTF">2026-07-20T04:54:16Z</dcterms:modified>
</cp:coreProperties>
</file>

<file path=docProps/custom.xml><?xml version="1.0" encoding="utf-8"?>
<Properties xmlns="http://schemas.openxmlformats.org/officeDocument/2006/custom-properties" xmlns:vt="http://schemas.openxmlformats.org/officeDocument/2006/docPropsVTypes"/>
</file>