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cb611baa0a1196532f5179147ab58ddb0b8fd3a"/>
    <w:p>
      <w:pPr>
        <w:pStyle w:val="Heading1"/>
      </w:pPr>
      <w:r>
        <w:t xml:space="preserve">Undergraduate Thesis: The Role and Challenges of a Human Resources Manager in Germany, Berlin</w:t>
      </w:r>
    </w:p>
    <w:p>
      <w:pPr>
        <w:pStyle w:val="FirstParagraph"/>
      </w:pPr>
      <w:r>
        <w:t xml:space="preserve">This Undergraduate Thesis explores the critical role of a Human Resources Manager (HRM) within the dynamic business environment of Germany’s capital city, Berlin. As one of Europe’s most culturally diverse and economically vibrant cities, Berlin presents unique opportunities and challenges for HR professionals. This document analyzes the responsibilities, strategies, and contextual factors that define the work of an HR Manager in Germany Berlin, emphasizing how local laws, cultural norms, and economic trends shape human resource management practices.</w:t>
      </w:r>
    </w:p>
    <w:bookmarkStart w:id="20" w:name="introduction"/>
    <w:p>
      <w:pPr>
        <w:pStyle w:val="Heading2"/>
      </w:pPr>
      <w:r>
        <w:t xml:space="preserve">Introduction</w:t>
      </w:r>
    </w:p>
    <w:p>
      <w:pPr>
        <w:pStyle w:val="FirstParagraph"/>
      </w:pPr>
      <w:r>
        <w:t xml:space="preserve">Berlin has emerged as a global hub for innovation, startups, and multinational corporations. Its status as Germany’s capital city places it at the intersection of political influence, economic growth, and cultural diversity. For an HR Manager operating in this environment, navigating the interplay between statutory regulations (e.g., German labor laws), multicultural workforces, and competitive talent markets is essential. This thesis investigates how a Human Resources Manager in Germany Berlin can effectively manage these complexities while aligning organizational goals with employee needs.</w:t>
      </w:r>
    </w:p>
    <w:bookmarkEnd w:id="20"/>
    <w:bookmarkStart w:id="21" w:name="literature-review"/>
    <w:p>
      <w:pPr>
        <w:pStyle w:val="Heading2"/>
      </w:pPr>
      <w:r>
        <w:t xml:space="preserve">Literature Review</w:t>
      </w:r>
    </w:p>
    <w:p>
      <w:pPr>
        <w:pStyle w:val="FirstParagraph"/>
      </w:pPr>
      <w:r>
        <w:t xml:space="preserve">Human Resource Management (HRM) is a multifaceted discipline that encompasses recruitment, training, performance management, and labor relations. In Germany, HR practices are heavily influenced by legal frameworks such as the German Labor Constitution Act (Arbeitsverfassungsgesetz) and the General Equal Treatment Act (Allgemeines Gleichbehandlungsgesetz). These laws mandate strict adherence to workplace safety, anti-discrimination policies, and employee rights. In Berlin, where over 200 nationalities coexist, HR Managers must also address cultural integration and language barriers in the workplace.</w:t>
      </w:r>
    </w:p>
    <w:p>
      <w:pPr>
        <w:pStyle w:val="BodyText"/>
      </w:pPr>
      <w:r>
        <w:t xml:space="preserve">Studies on HRM in Germany highlight the importance of dual career paths (dual-career system) and works councils (Betriebsrat). For instance, a Human Resources Manager in Berlin must collaborate with Betriebsräte to ensure employee participation in decision-making processes, a practice enshrined by German labor law. Additionally, the city’s reputation as a tech innovation center demands HR strategies tailored to attract and retain skilled professionals in sectors like IT, creative industries, and renewable energy.</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secondary data analysis with case studies of HR practices in Berlin-based organizations. Data is sourced from academic journals on German labor law, reports by the Berlin Senate Department for Economics, and interviews with HR professionals working in multinational corporations (MNCs) and local businesses. The analysis focuses on three key themes: compliance with German labor regulations, managing cultural diversity, and adapting to Berlin’s evolving economic landscape.</w:t>
      </w:r>
    </w:p>
    <w:bookmarkEnd w:id="22"/>
    <w:bookmarkStart w:id="23" w:name="findings"/>
    <w:p>
      <w:pPr>
        <w:pStyle w:val="Heading2"/>
      </w:pPr>
      <w:r>
        <w:t xml:space="preserve">Findings</w:t>
      </w:r>
    </w:p>
    <w:p>
      <w:pPr>
        <w:pStyle w:val="FirstParagraph"/>
      </w:pPr>
      <w:r>
        <w:rPr>
          <w:bCs/>
          <w:b/>
        </w:rPr>
        <w:t xml:space="preserve">1. Compliance with Labor Laws:</w:t>
      </w:r>
      <w:r>
        <w:t xml:space="preserve"> </w:t>
      </w:r>
      <w:r>
        <w:t xml:space="preserve">A Human Resources Manager in Germany Berlin must prioritize adherence to strict statutory requirements. For example, the Works Constitution Act (Betriebsverfassungsgesetz) mandates that companies with 50 or more employees establish a works council. HR Managers in Berlin report significant time spent educating management teams on these obligations and mediating between employers and employee representatives.</w:t>
      </w:r>
    </w:p>
    <w:p>
      <w:pPr>
        <w:pStyle w:val="BodyText"/>
      </w:pPr>
      <w:r>
        <w:rPr>
          <w:bCs/>
          <w:b/>
        </w:rPr>
        <w:t xml:space="preserve">2. Cultural Diversity:</w:t>
      </w:r>
      <w:r>
        <w:t xml:space="preserve"> </w:t>
      </w:r>
      <w:r>
        <w:t xml:space="preserve">Berlin’s multicultural population requires HR strategies that foster inclusion. A case study of a startup in Kreuzberg revealed how an HR Manager implemented multilingual training programs, flexible working hours, and cultural sensitivity workshops to reduce workplace conflicts. Additionally, the use of digital platforms like LinkedIn for talent acquisition has become critical in reaching diverse candidate pools.</w:t>
      </w:r>
    </w:p>
    <w:p>
      <w:pPr>
        <w:pStyle w:val="BodyText"/>
      </w:pPr>
      <w:r>
        <w:rPr>
          <w:bCs/>
          <w:b/>
        </w:rPr>
        <w:t xml:space="preserve">3. Economic Trends:</w:t>
      </w:r>
      <w:r>
        <w:t xml:space="preserve"> </w:t>
      </w:r>
      <w:r>
        <w:t xml:space="preserve">Berlin’s growing startup ecosystem and focus on sustainability have reshaped HR priorities. HR Managers emphasize skills such as innovation management and environmental stewardship when recruiting. For instance, a renewable energy company in Mitte reported that its HR department partnered with local universities to create internships aligned with the city’s green economy goals.</w:t>
      </w:r>
    </w:p>
    <w:bookmarkEnd w:id="23"/>
    <w:bookmarkStart w:id="24" w:name="discussion"/>
    <w:p>
      <w:pPr>
        <w:pStyle w:val="Heading2"/>
      </w:pPr>
      <w:r>
        <w:t xml:space="preserve">Discussion</w:t>
      </w:r>
    </w:p>
    <w:p>
      <w:pPr>
        <w:pStyle w:val="FirstParagraph"/>
      </w:pPr>
      <w:r>
        <w:t xml:space="preserve">The findings underscore the unique demands of being a Human Resources Manager in Germany Berlin. Unlike other German cities, Berlin’s political and cultural dynamism necessitates a hybrid approach to HR management—balancing legal compliance with creative problem-solving. For example, while German labor laws prioritize employee protection, the fast-paced nature of Berlin’s startup scene often requires HR Managers to advocate for agile hiring processes and flexible contracts.</w:t>
      </w:r>
    </w:p>
    <w:p>
      <w:pPr>
        <w:pStyle w:val="BodyText"/>
      </w:pPr>
      <w:r>
        <w:t xml:space="preserve">Cultural diversity also presents opportunities. A Human Resources Manager in Berlin can leverage the city’s multicultural environment to build globally competitive teams. However, this requires proactive measures such as anti-bias training and mentorship programs to ensure equitable treatment of all employees.</w:t>
      </w:r>
    </w:p>
    <w:bookmarkEnd w:id="24"/>
    <w:bookmarkStart w:id="25" w:name="conclusion"/>
    <w:p>
      <w:pPr>
        <w:pStyle w:val="Heading2"/>
      </w:pPr>
      <w:r>
        <w:t xml:space="preserve">Conclusion</w:t>
      </w:r>
    </w:p>
    <w:p>
      <w:pPr>
        <w:pStyle w:val="FirstParagraph"/>
      </w:pPr>
      <w:r>
        <w:t xml:space="preserve">In conclusion, this Undergraduate Thesis highlights the pivotal role of a Human Resources Manager in Germany Berlin. The city’s unique blend of legal rigor, cultural diversity, and economic innovation demands HR professionals who are both legally astute and culturally competent. As Berlin continues to grow as a global city, the challenges and responsibilities faced by HR Managers will evolve. Future research could explore the impact of AI-driven HR tools or the role of remote work in shaping Berlin’s labor market.</w:t>
      </w:r>
    </w:p>
    <w:p>
      <w:pPr>
        <w:pStyle w:val="BodyText"/>
      </w:pPr>
      <w:r>
        <w:t xml:space="preserve">For students pursuing careers in Human Resources, understanding these dynamics is essential for success. This thesis serves as a foundation for further study and practical application in the field of Human Resources Management within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Germany Berlin</dc:title>
  <dc:creator/>
  <dc:language>en</dc:language>
  <cp:keywords/>
  <dcterms:created xsi:type="dcterms:W3CDTF">2026-07-19T00:00:55Z</dcterms:created>
  <dcterms:modified xsi:type="dcterms:W3CDTF">2026-07-19T00:00:55Z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