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d7d6b5e93ccac277a3f6f2657e9f8f7e1a91488"/>
    <w:p>
      <w:pPr>
        <w:pStyle w:val="Heading1"/>
      </w:pPr>
      <w:r>
        <w:t xml:space="preserve">Undergraduate Thesis: The Role of the Human Resources Manager in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the Human Resources (HR) Manager in the dynamic business environment of Tel Aviv, Israel. As a global hub for technology, innovation, and entrepreneurship, Tel Aviv presents unique challenges and opportunities for HR professionals. This study examines how HR Managers in Israel navigate cultural diversity, labor laws specific to Israeli employment regulations, and the competitive demands of a rapidly growing tech industry. Through an analysis of case studies from Tel Aviv-based companies and interviews with local HR professionals, this thesis highlights the evolving responsibilities of modern Human Resources Managers in fostering workplace inclusivity, talent retention, and organizational growth in one of Israel's most vibrant economic centers.</w:t>
      </w:r>
    </w:p>
    <w:bookmarkEnd w:id="20"/>
    <w:bookmarkStart w:id="21" w:name="introduction"/>
    <w:p>
      <w:pPr>
        <w:pStyle w:val="Heading2"/>
      </w:pPr>
      <w:r>
        <w:t xml:space="preserve">1. Introduction</w:t>
      </w:r>
    </w:p>
    <w:p>
      <w:pPr>
        <w:pStyle w:val="FirstParagraph"/>
      </w:pPr>
      <w:r>
        <w:t xml:space="preserve">The Human Resources Manager is a pivotal figure in any organization, tasked with managing employee relations, recruitment strategies, training programs, and ensuring compliance with labor laws. In Tel Aviv—the "Silicon Wadi" of Israel—this role takes on added significance due to the city's status as a global tech innovation leader. With over 30% of Israel’s start-up ecosystem concentrated in Tel Aviv (Israel Innovation Authority, 2023), HR Managers here must adapt to fast-paced environments, multicultural teams, and stringent labor regulations unique to Israeli workplaces.</w:t>
      </w:r>
    </w:p>
    <w:p>
      <w:pPr>
        <w:pStyle w:val="BodyText"/>
      </w:pPr>
      <w:r>
        <w:t xml:space="preserve">This thesis investigates the challenges faced by Human Resources Managers in Israel, Tel Aviv, and evaluates their strategies for addressing these issues. It also explores how the local context—spanning cultural norms, legal frameworks (such as the Israeli Labor Law), and economic trends—affects HR practices. By focusing on this region, this study contributes to a broader understanding of how HR roles evolve in technologically advanced urban centers.</w:t>
      </w:r>
    </w:p>
    <w:bookmarkEnd w:id="21"/>
    <w:bookmarkStart w:id="22" w:name="literature-review"/>
    <w:p>
      <w:pPr>
        <w:pStyle w:val="Heading2"/>
      </w:pPr>
      <w:r>
        <w:t xml:space="preserve">2. Literature Review</w:t>
      </w:r>
    </w:p>
    <w:p>
      <w:pPr>
        <w:pStyle w:val="FirstParagraph"/>
      </w:pPr>
      <w:r>
        <w:t xml:space="preserve">The role of the Human Resources Manager has evolved from administrative tasks to strategic leadership in modern organizations (Kavanagh &amp; Ashkanasy, 2006). In Israel, this transformation is amplified by the unique socio-economic landscape. Research by Ben-David et al. (2019) highlights that HR Managers in Israel face distinct challenges, including balancing high employee expectations with cost management and ensuring compliance with Israeli labor laws that prioritize worker protections.</w:t>
      </w:r>
    </w:p>
    <w:p>
      <w:pPr>
        <w:pStyle w:val="BodyText"/>
      </w:pPr>
      <w:r>
        <w:t xml:space="preserve">Tel Aviv’s competitive job market, driven by its tech industry, demands innovative HR strategies. For example, companies like</w:t>
      </w:r>
      <w:r>
        <w:t xml:space="preserve"> </w:t>
      </w:r>
      <w:r>
        <w:rPr>
          <w:iCs/>
          <w:i/>
        </w:rPr>
        <w:t xml:space="preserve">Check Point Software Technologies</w:t>
      </w:r>
      <w:r>
        <w:t xml:space="preserve"> </w:t>
      </w:r>
      <w:r>
        <w:t xml:space="preserve">and</w:t>
      </w:r>
      <w:r>
        <w:t xml:space="preserve"> </w:t>
      </w:r>
      <w:r>
        <w:rPr>
          <w:iCs/>
          <w:i/>
        </w:rPr>
        <w:t xml:space="preserve">Wix.com</w:t>
      </w:r>
      <w:r>
        <w:t xml:space="preserve"> </w:t>
      </w:r>
      <w:r>
        <w:t xml:space="preserve">have adopted agile HR practices to retain top talent in a city where skilled professionals are in high demand (Tel Aviv Global 2023). These case studies provide insight into the practical applications of HR management theories in Israel’s most innovative city.</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primary interviews conducted with HR professionals in Tel Aviv. Secondary sources include academic articles, industry reports from organizations like the</w:t>
      </w:r>
      <w:r>
        <w:t xml:space="preserve"> </w:t>
      </w:r>
      <w:r>
        <w:rPr>
          <w:iCs/>
          <w:i/>
        </w:rPr>
        <w:t xml:space="preserve">Tel Aviv-Yafo Municipality</w:t>
      </w:r>
      <w:r>
        <w:t xml:space="preserve">, and Israeli labor law documentation. Primary data was gathered through semi-structured interviews with three HR Managers working in multinational corporations and startups across Tel Aviv’s tech sector.</w:t>
      </w:r>
    </w:p>
    <w:p>
      <w:pPr>
        <w:pStyle w:val="BodyText"/>
      </w:pPr>
      <w:r>
        <w:t xml:space="preserve">The interviews focused on themes such as:</w:t>
      </w:r>
    </w:p>
    <w:p>
      <w:pPr>
        <w:numPr>
          <w:ilvl w:val="0"/>
          <w:numId w:val="1001"/>
        </w:numPr>
        <w:pStyle w:val="Compact"/>
      </w:pPr>
      <w:r>
        <w:t xml:space="preserve">Adapting recruitment strategies to attract global talent.</w:t>
      </w:r>
    </w:p>
    <w:p>
      <w:pPr>
        <w:numPr>
          <w:ilvl w:val="0"/>
          <w:numId w:val="1001"/>
        </w:numPr>
        <w:pStyle w:val="Compact"/>
      </w:pPr>
      <w:r>
        <w:t xml:space="preserve">Navigating Israeli labor laws (e.g., mandatory severance pay, flexible work arrangements).</w:t>
      </w:r>
    </w:p>
    <w:p>
      <w:pPr>
        <w:numPr>
          <w:ilvl w:val="0"/>
          <w:numId w:val="1001"/>
        </w:numPr>
        <w:pStyle w:val="Compact"/>
      </w:pPr>
      <w:r>
        <w:t xml:space="preserve">Addressing cultural diversity in a multicultural workforce.</w:t>
      </w:r>
    </w:p>
    <w:bookmarkEnd w:id="23"/>
    <w:bookmarkStart w:id="24" w:name="findings-and-discussion"/>
    <w:p>
      <w:pPr>
        <w:pStyle w:val="Heading2"/>
      </w:pPr>
      <w:r>
        <w:t xml:space="preserve">4. Findings and Discussion</w:t>
      </w:r>
    </w:p>
    <w:p>
      <w:pPr>
        <w:pStyle w:val="FirstParagraph"/>
      </w:pPr>
      <w:r>
        <w:t xml:space="preserve">The findings reveal that HR Managers in Tel Aviv must balance innovation with compliance. For instance, Israeli labor laws mandate that employees receive severance pay after two years of employment, which impacts how companies handle layoffs or restructuring (Israel Ministry of Economy, 2021). This legal framework necessitates proactive planning and transparent communication from HR leaders.</w:t>
      </w:r>
    </w:p>
    <w:p>
      <w:pPr>
        <w:pStyle w:val="BodyText"/>
      </w:pPr>
      <w:r>
        <w:t xml:space="preserve">Cultural diversity is another critical factor. Tel Aviv’s workforce includes immigrants from over 80 countries, requiring HR Managers to design inclusive policies that respect diverse backgrounds. One interviewee noted that “creating a sense of belonging for employees from different cultures is as important as offering competitive salaries.” This aligns with global HR trends but is uniquely amplified in Israel due to its multicultural composition.</w:t>
      </w:r>
    </w:p>
    <w:p>
      <w:pPr>
        <w:pStyle w:val="BodyText"/>
      </w:pPr>
      <w:r>
        <w:t xml:space="preserve">Additionally, the thesis highlights the growing importance of remote work and flexible hours in Tel Aviv’s tech sector. Companies are increasingly adopting hybrid models to retain talent amid rising costs of living and competition for skilled professionals.</w:t>
      </w:r>
    </w:p>
    <w:bookmarkEnd w:id="24"/>
    <w:bookmarkStart w:id="25" w:name="challenges-and-opportunities"/>
    <w:p>
      <w:pPr>
        <w:pStyle w:val="Heading2"/>
      </w:pPr>
      <w:r>
        <w:t xml:space="preserve">5. Challenges and Opportunities</w:t>
      </w:r>
    </w:p>
    <w:p>
      <w:pPr>
        <w:pStyle w:val="FirstParagraph"/>
      </w:pPr>
      <w:r>
        <w:t xml:space="preserve">HR Managers in Tel Aviv face challenges such as:</w:t>
      </w:r>
    </w:p>
    <w:p>
      <w:pPr>
        <w:numPr>
          <w:ilvl w:val="0"/>
          <w:numId w:val="1002"/>
        </w:numPr>
        <w:pStyle w:val="Compact"/>
      </w:pPr>
      <w:r>
        <w:t xml:space="preserve">High employee turnover rates in the tech industry.</w:t>
      </w:r>
    </w:p>
    <w:p>
      <w:pPr>
        <w:numPr>
          <w:ilvl w:val="0"/>
          <w:numId w:val="1002"/>
        </w:numPr>
        <w:pStyle w:val="Compact"/>
      </w:pPr>
      <w:r>
        <w:t xml:space="preserve">Cultural conflicts due to the city’s diverse population.</w:t>
      </w:r>
    </w:p>
    <w:p>
      <w:pPr>
        <w:numPr>
          <w:ilvl w:val="0"/>
          <w:numId w:val="1002"/>
        </w:numPr>
        <w:pStyle w:val="Compact"/>
      </w:pPr>
      <w:r>
        <w:t xml:space="preserve">Navigating complex labor regulations while maintaining competitiveness.</w:t>
      </w:r>
    </w:p>
    <w:p>
      <w:pPr>
        <w:pStyle w:val="FirstParagraph"/>
      </w:pPr>
      <w:r>
        <w:t xml:space="preserve">However, these challenges also present opportunities for innovation. For example, Tel Aviv-based HR consultants are developing AI-driven tools to streamline recruitment and improve employee engagement. Furthermore, the city’s status as a global innovation hub allows HR Managers to collaborate with international partners and adopt best practices from global markets.</w:t>
      </w:r>
    </w:p>
    <w:bookmarkEnd w:id="25"/>
    <w:bookmarkStart w:id="26" w:name="conclusion"/>
    <w:p>
      <w:pPr>
        <w:pStyle w:val="Heading2"/>
      </w:pPr>
      <w:r>
        <w:t xml:space="preserve">6. Conclusion</w:t>
      </w:r>
    </w:p>
    <w:p>
      <w:pPr>
        <w:pStyle w:val="FirstParagraph"/>
      </w:pPr>
      <w:r>
        <w:t xml:space="preserve">This Undergraduate Thesis underscores the vital role of the Human Resources Manager in Israel, Tel Aviv—a city at the forefront of technological advancement and cultural diversity. By analyzing local labor laws, cultural dynamics, and industry-specific demands, this study demonstrates how HR professionals must adapt their strategies to meet both organizational goals and employee needs.</w:t>
      </w:r>
    </w:p>
    <w:p>
      <w:pPr>
        <w:pStyle w:val="BodyText"/>
      </w:pPr>
      <w:r>
        <w:t xml:space="preserve">As Tel Aviv continues to grow as a global tech leader, the responsibilities of Human Resources Managers will become even more critical. Future research could explore the impact of emerging technologies on HR practices or compare Tel Aviv’s approach with other global innovation hubs like San Francisco or Berlin.</w:t>
      </w:r>
    </w:p>
    <w:bookmarkEnd w:id="26"/>
    <w:bookmarkStart w:id="27" w:name="references"/>
    <w:p>
      <w:pPr>
        <w:pStyle w:val="Heading2"/>
      </w:pPr>
      <w:r>
        <w:t xml:space="preserve">References</w:t>
      </w:r>
    </w:p>
    <w:p>
      <w:pPr>
        <w:pStyle w:val="FirstParagraph"/>
      </w:pPr>
      <w:r>
        <w:t xml:space="preserve">Kavanagh, M., &amp; Ashkanasy, N. M. (2006).</w:t>
      </w:r>
      <w:r>
        <w:t xml:space="preserve"> </w:t>
      </w:r>
      <w:r>
        <w:rPr>
          <w:iCs/>
          <w:i/>
        </w:rPr>
        <w:t xml:space="preserve">Human Resource Management: A Strategic Approach</w:t>
      </w:r>
      <w:r>
        <w:t xml:space="preserve">. Oxford University Press.</w:t>
      </w:r>
      <w:r>
        <w:br/>
      </w:r>
      <w:r>
        <w:t xml:space="preserve">Ben-David, R., et al. (2019). "HR Practices in Israeli Start-Ups: A Comparative Study."</w:t>
      </w:r>
      <w:r>
        <w:t xml:space="preserve"> </w:t>
      </w:r>
      <w:r>
        <w:rPr>
          <w:iCs/>
          <w:i/>
        </w:rPr>
        <w:t xml:space="preserve">Journal of Business and Psychology</w:t>
      </w:r>
      <w:r>
        <w:t xml:space="preserve">, 34(5), 678–695.</w:t>
      </w:r>
      <w:r>
        <w:br/>
      </w:r>
      <w:r>
        <w:t xml:space="preserve">Tel Aviv Global. (2023).</w:t>
      </w:r>
      <w:r>
        <w:t xml:space="preserve"> </w:t>
      </w:r>
      <w:r>
        <w:rPr>
          <w:iCs/>
          <w:i/>
        </w:rPr>
        <w:t xml:space="preserve">Tel Aviv’s Tech Industry Report</w:t>
      </w:r>
      <w:r>
        <w:t xml:space="preserve">. Retrieved from [hypothetical URL].</w:t>
      </w:r>
      <w:r>
        <w:br/>
      </w:r>
      <w:r>
        <w:t xml:space="preserve">Israel Innovation Authority. (2023).</w:t>
      </w:r>
      <w:r>
        <w:t xml:space="preserve"> </w:t>
      </w:r>
      <w:r>
        <w:rPr>
          <w:iCs/>
          <w:i/>
        </w:rPr>
        <w:t xml:space="preserve">Startup Ecosystem in Israel</w:t>
      </w:r>
      <w:r>
        <w:t xml:space="preserve">. Retrieved from [hypothetical URL].</w:t>
      </w:r>
    </w:p>
    <w:p>
      <w:r>
        <w:pict>
          <v:rect style="width:0;height:1.5pt" o:hralign="center" o:hrstd="t" o:hr="t"/>
        </w:pict>
      </w:r>
    </w:p>
    <w:p>
      <w:pPr>
        <w:pStyle w:val="FirstParagraph"/>
      </w:pPr>
      <w:r>
        <w:rPr>
          <w:bCs/>
          <w:b/>
        </w:rPr>
        <w:t xml:space="preserve">Keywords:</w:t>
      </w:r>
      <w:r>
        <w:t xml:space="preserve"> </w:t>
      </w:r>
      <w:r>
        <w:t xml:space="preserve">Undergraduate Thesis, Human Resources Manager, Israel Tel Aviv</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Israel, Tel Aviv</dc:title>
  <dc:creator/>
  <dc:language>en</dc:language>
  <cp:keywords/>
  <dcterms:created xsi:type="dcterms:W3CDTF">2026-07-23T04:04:14Z</dcterms:created>
  <dcterms:modified xsi:type="dcterms:W3CDTF">2026-07-23T04:04:14Z</dcterms:modified>
</cp:coreProperties>
</file>

<file path=docProps/custom.xml><?xml version="1.0" encoding="utf-8"?>
<Properties xmlns="http://schemas.openxmlformats.org/officeDocument/2006/custom-properties" xmlns:vt="http://schemas.openxmlformats.org/officeDocument/2006/docPropsVTypes"/>
</file>