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6f2e32d3378176bd81c0edf09743917a18ee5cc"/>
    <w:p>
      <w:pPr>
        <w:pStyle w:val="Heading1"/>
      </w:pPr>
      <w:r>
        <w:t xml:space="preserve">Undergraduate Thesis: The Role of a Human Resources Manager in Japan Kyoto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unique challenges and opportunities faced by a Human Resources Manager operating in Kyoto, Japan. As a city steeped in cultural heritage and innovation, Kyoto presents distinct dynamics that shape HR practices. The thesis examines the intersection of traditional Japanese values, such as respect (</w:t>
      </w:r>
      <w:r>
        <w:rPr>
          <w:iCs/>
          <w:i/>
        </w:rPr>
        <w:t xml:space="preserve">honne</w:t>
      </w:r>
      <w:r>
        <w:t xml:space="preserve">), collectivism (</w:t>
      </w:r>
      <w:r>
        <w:rPr>
          <w:iCs/>
          <w:i/>
        </w:rPr>
        <w:t xml:space="preserve">kinyo</w:t>
      </w:r>
      <w:r>
        <w:t xml:space="preserve">), and</w:t>
      </w:r>
      <w:r>
        <w:t xml:space="preserve"> </w:t>
      </w:r>
      <w:r>
        <w:rPr>
          <w:iCs/>
          <w:i/>
        </w:rPr>
        <w:t xml:space="preserve">kenshin</w:t>
      </w:r>
      <w:r>
        <w:t xml:space="preserve">, with modern HR strategies tailored to Japan's evolving labor market. Through case studies, cultural analysis, and policy review, this document highlights the critical role of Human Resources Managers in fostering inclusivity, adaptability, and growth in Kyoto’s diverse workforce.</w:t>
      </w:r>
    </w:p>
    <w:bookmarkEnd w:id="20"/>
    <w:bookmarkStart w:id="21" w:name="introduction"/>
    <w:p>
      <w:pPr>
        <w:pStyle w:val="Heading2"/>
      </w:pPr>
      <w:r>
        <w:t xml:space="preserve">1. Introduction</w:t>
      </w:r>
    </w:p>
    <w:p>
      <w:pPr>
        <w:pStyle w:val="FirstParagraph"/>
      </w:pPr>
      <w:r>
        <w:t xml:space="preserve">Kyoto, a city renowned for its historical significance as Japan’s former capital and its UNESCO World Heritage Sites, is also a hub of innovation and economic activity. As one of Japan's most culturally rich cities, Kyoto offers a unique environment for Human Resources Managers to navigate the balance between tradition and modernity. This thesis focuses on the role of Human Resources Managers in Kyoto, emphasizing their responsibilities in aligning organizational goals with local labor practices, addressing cultural nuances, and adapting to national trends like an aging population (</w:t>
      </w:r>
      <w:r>
        <w:rPr>
          <w:iCs/>
          <w:i/>
        </w:rPr>
        <w:t xml:space="preserve">kurokuro</w:t>
      </w:r>
      <w:r>
        <w:t xml:space="preserve"> </w:t>
      </w:r>
      <w:r>
        <w:t xml:space="preserve">phenomenon) and digital transformation.</w:t>
      </w:r>
    </w:p>
    <w:bookmarkEnd w:id="21"/>
    <w:bookmarkStart w:id="22" w:name="X7a560f73adb9e2276db0b978b72e1db827f8630"/>
    <w:p>
      <w:pPr>
        <w:pStyle w:val="Heading2"/>
      </w:pPr>
      <w:r>
        <w:t xml:space="preserve">2. Cultural Contexts Influencing HR Practices in Kyoto</w:t>
      </w:r>
    </w:p>
    <w:p>
      <w:pPr>
        <w:pStyle w:val="FirstParagraph"/>
      </w:pPr>
      <w:r>
        <w:t xml:space="preserve">Kyoto’s culture is deeply rooted in Confucian values, which emphasize hierarchy, loyalty, and group harmony (</w:t>
      </w:r>
      <w:r>
        <w:rPr>
          <w:iCs/>
          <w:i/>
        </w:rPr>
        <w:t xml:space="preserve">wagakyo</w:t>
      </w:r>
      <w:r>
        <w:t xml:space="preserve">). For a Human Resources Manager in Kyoto, understanding these principles is essential to managing teams effectively. For example:</w:t>
      </w:r>
    </w:p>
    <w:p>
      <w:pPr>
        <w:numPr>
          <w:ilvl w:val="0"/>
          <w:numId w:val="1001"/>
        </w:numPr>
        <w:pStyle w:val="Compact"/>
      </w:pPr>
      <w:r>
        <w:rPr>
          <w:bCs/>
          <w:b/>
        </w:rPr>
        <w:t xml:space="preserve">Respect for Hierarchy:</w:t>
      </w:r>
      <w:r>
        <w:t xml:space="preserve"> </w:t>
      </w:r>
      <w:r>
        <w:t xml:space="preserve">In Kyoto’s workplaces, seniority often determines roles and responsibilities. HR Managers must ensure policies align with this structure while promoting merit-based opportunities.</w:t>
      </w:r>
    </w:p>
    <w:p>
      <w:pPr>
        <w:numPr>
          <w:ilvl w:val="0"/>
          <w:numId w:val="1001"/>
        </w:numPr>
        <w:pStyle w:val="Compact"/>
      </w:pPr>
      <w:r>
        <w:rPr>
          <w:bCs/>
          <w:b/>
        </w:rPr>
        <w:t xml:space="preserve">Cultural Sensitivity in Recruitment:</w:t>
      </w:r>
      <w:r>
        <w:t xml:space="preserve"> </w:t>
      </w:r>
      <w:r>
        <w:t xml:space="preserve">Traditional practices like the use of formal language (</w:t>
      </w:r>
      <w:r>
        <w:rPr>
          <w:iCs/>
          <w:i/>
        </w:rPr>
        <w:t xml:space="preserve">keigo</w:t>
      </w:r>
      <w:r>
        <w:t xml:space="preserve">) during interviews and the importance of face-to-face meetings are critical in Kyoto’s hiring processes.</w:t>
      </w:r>
    </w:p>
    <w:p>
      <w:pPr>
        <w:numPr>
          <w:ilvl w:val="0"/>
          <w:numId w:val="1001"/>
        </w:numPr>
        <w:pStyle w:val="Compact"/>
      </w:pPr>
      <w:r>
        <w:rPr>
          <w:bCs/>
          <w:b/>
        </w:rPr>
        <w:t xml:space="preserve">Work-Life Balance:</w:t>
      </w:r>
      <w:r>
        <w:t xml:space="preserve"> </w:t>
      </w:r>
      <w:r>
        <w:t xml:space="preserve">Despite Japan’s long-standing</w:t>
      </w:r>
      <w:r>
        <w:t xml:space="preserve"> </w:t>
      </w:r>
      <w:r>
        <w:rPr>
          <w:iCs/>
          <w:i/>
        </w:rPr>
        <w:t xml:space="preserve">kakko kara</w:t>
      </w:r>
      <w:r>
        <w:t xml:space="preserve"> </w:t>
      </w:r>
      <w:r>
        <w:t xml:space="preserve">(work-to-death) culture, Kyoto has seen growing efforts to adopt policies that support work-life balance, such as remote work and flexible hours.</w:t>
      </w:r>
    </w:p>
    <w:bookmarkEnd w:id="22"/>
    <w:bookmarkStart w:id="23" w:name="Xc54722da42b78c938e7f95c15e14a685f04fa2f"/>
    <w:p>
      <w:pPr>
        <w:pStyle w:val="Heading2"/>
      </w:pPr>
      <w:r>
        <w:t xml:space="preserve">3. Challenges for Human Resources Managers in Kyoto</w:t>
      </w:r>
    </w:p>
    <w:p>
      <w:pPr>
        <w:pStyle w:val="FirstParagraph"/>
      </w:pPr>
      <w:r>
        <w:t xml:space="preserve">Kyoto’s HR landscape is shaped by several challenges unique to the region:</w:t>
      </w:r>
    </w:p>
    <w:p>
      <w:pPr>
        <w:numPr>
          <w:ilvl w:val="0"/>
          <w:numId w:val="1002"/>
        </w:numPr>
        <w:pStyle w:val="Compact"/>
      </w:pPr>
      <w:r>
        <w:rPr>
          <w:bCs/>
          <w:b/>
        </w:rPr>
        <w:t xml:space="preserve">Demographic Shifts:</w:t>
      </w:r>
      <w:r>
        <w:t xml:space="preserve"> </w:t>
      </w:r>
      <w:r>
        <w:t xml:space="preserve">Japan’s aging population, particularly in Kyoto, requires HR Managers to develop strategies for retaining older workers and addressing labor shortages.</w:t>
      </w:r>
    </w:p>
    <w:p>
      <w:pPr>
        <w:numPr>
          <w:ilvl w:val="0"/>
          <w:numId w:val="1002"/>
        </w:numPr>
        <w:pStyle w:val="Compact"/>
      </w:pPr>
      <w:r>
        <w:rPr>
          <w:bCs/>
          <w:b/>
        </w:rPr>
        <w:t xml:space="preserve">Diversity and Inclusion (D&amp;I):</w:t>
      </w:r>
      <w:r>
        <w:t xml:space="preserve"> </w:t>
      </w:r>
      <w:r>
        <w:t xml:space="preserve">While Kyoto is home to a growing expatriate community, integrating diverse perspectives into company culture remains a complex task for HR professionals.</w:t>
      </w:r>
    </w:p>
    <w:p>
      <w:pPr>
        <w:numPr>
          <w:ilvl w:val="0"/>
          <w:numId w:val="1002"/>
        </w:numPr>
        <w:pStyle w:val="Compact"/>
      </w:pPr>
      <w:r>
        <w:rPr>
          <w:bCs/>
          <w:b/>
        </w:rPr>
        <w:t xml:space="preserve">Technological Integration:</w:t>
      </w:r>
      <w:r>
        <w:t xml:space="preserve"> </w:t>
      </w:r>
      <w:r>
        <w:t xml:space="preserve">Balancing traditional practices with digital tools like AI-driven recruitment platforms or data analytics in performance reviews demands adaptability.</w:t>
      </w:r>
    </w:p>
    <w:bookmarkEnd w:id="23"/>
    <w:bookmarkStart w:id="24" w:name="X76b654ccfbacb89eaecc5da71196f72857fe1ad"/>
    <w:p>
      <w:pPr>
        <w:pStyle w:val="Heading2"/>
      </w:pPr>
      <w:r>
        <w:t xml:space="preserve">4. Strategic Approaches for Human Resources Managers in Kyoto</w:t>
      </w:r>
    </w:p>
    <w:p>
      <w:pPr>
        <w:pStyle w:val="FirstParagraph"/>
      </w:pPr>
      <w:r>
        <w:t xml:space="preserve">To succeed as a Human Resources Manager in Kyoto, professionals must adopt strategies that reflect both local and national priorities:</w:t>
      </w:r>
    </w:p>
    <w:p>
      <w:pPr>
        <w:numPr>
          <w:ilvl w:val="0"/>
          <w:numId w:val="1003"/>
        </w:numPr>
        <w:pStyle w:val="Compact"/>
      </w:pPr>
      <w:r>
        <w:rPr>
          <w:bCs/>
          <w:b/>
        </w:rPr>
        <w:t xml:space="preserve">Cultural Competence Training:</w:t>
      </w:r>
      <w:r>
        <w:t xml:space="preserve"> </w:t>
      </w:r>
      <w:r>
        <w:t xml:space="preserve">Providing employees with training on Japanese workplace etiquette, such as understanding the importance of</w:t>
      </w:r>
      <w:r>
        <w:t xml:space="preserve"> </w:t>
      </w:r>
      <w:r>
        <w:rPr>
          <w:iCs/>
          <w:i/>
        </w:rPr>
        <w:t xml:space="preserve">shokunin</w:t>
      </w:r>
      <w:r>
        <w:t xml:space="preserve"> </w:t>
      </w:r>
      <w:r>
        <w:t xml:space="preserve">(craftsmanship) in Kyoto’s traditional industries.</w:t>
      </w:r>
    </w:p>
    <w:p>
      <w:pPr>
        <w:numPr>
          <w:ilvl w:val="0"/>
          <w:numId w:val="1003"/>
        </w:numPr>
        <w:pStyle w:val="Compact"/>
      </w:pPr>
      <w:r>
        <w:rPr>
          <w:bCs/>
          <w:b/>
        </w:rPr>
        <w:t xml:space="preserve">Leveraging Kyoto’s Unique Assets:</w:t>
      </w:r>
      <w:r>
        <w:t xml:space="preserve"> </w:t>
      </w:r>
      <w:r>
        <w:t xml:space="preserve">Promoting local initiatives like Kyoto’s green economy or heritage tourism to attract talent aligned with the city’s vision.</w:t>
      </w:r>
    </w:p>
    <w:p>
      <w:pPr>
        <w:numPr>
          <w:ilvl w:val="0"/>
          <w:numId w:val="1003"/>
        </w:numPr>
        <w:pStyle w:val="Compact"/>
      </w:pPr>
      <w:r>
        <w:rPr>
          <w:bCs/>
          <w:b/>
        </w:rPr>
        <w:t xml:space="preserve">Innovative Retention Programs:</w:t>
      </w:r>
      <w:r>
        <w:t xml:space="preserve"> </w:t>
      </w:r>
      <w:r>
        <w:t xml:space="preserve">Implementing mentorship programs for younger employees and creating retirement transition plans that honor Kyoto’s respect for intergenerational relationships.</w:t>
      </w:r>
    </w:p>
    <w:bookmarkEnd w:id="24"/>
    <w:bookmarkStart w:id="25" w:name="Xd18f3f9f6ad93ed24d31d79b1df07e683421099"/>
    <w:p>
      <w:pPr>
        <w:pStyle w:val="Heading2"/>
      </w:pPr>
      <w:r>
        <w:t xml:space="preserve">5. Case Study: HR Practices at a Kyoto-Based Company</w:t>
      </w:r>
    </w:p>
    <w:p>
      <w:pPr>
        <w:pStyle w:val="FirstParagraph"/>
      </w:pPr>
      <w:r>
        <w:t xml:space="preserve">A case study of [Insert Example Company] in Kyoto illustrates the practical application of these strategies. The company, which employs both local workers and international employees, has integrated language support programs and cultural exchange events to foster inclusivity. Their HR Manager emphasizes the importance of</w:t>
      </w:r>
      <w:r>
        <w:t xml:space="preserve"> </w:t>
      </w:r>
      <w:r>
        <w:rPr>
          <w:iCs/>
          <w:i/>
        </w:rPr>
        <w:t xml:space="preserve">kaizen</w:t>
      </w:r>
      <w:r>
        <w:t xml:space="preserve"> </w:t>
      </w:r>
      <w:r>
        <w:t xml:space="preserve">(continuous improvement) in aligning employee development with Kyoto’s economic goals.</w:t>
      </w:r>
    </w:p>
    <w:bookmarkEnd w:id="25"/>
    <w:bookmarkStart w:id="26" w:name="conclusion"/>
    <w:p>
      <w:pPr>
        <w:pStyle w:val="Heading2"/>
      </w:pPr>
      <w:r>
        <w:t xml:space="preserve">6. Conclusion</w:t>
      </w:r>
    </w:p>
    <w:p>
      <w:pPr>
        <w:pStyle w:val="FirstParagraph"/>
      </w:pPr>
      <w:r>
        <w:t xml:space="preserve">In conclusion, a Human Resources Manager in Japan Kyoto must navigate a complex interplay of cultural heritage, demographic trends, and technological advancements. By prioritizing cultural sensitivity, fostering inclusivity, and leveraging Kyoto’s unique resources, HR professionals can drive organizational success while contributing to the city’s broader social and economic development. This thesis underscores the vital role of Human Resources Managers in bridging tradition and innovation within Kyoto’s dynamic environment.</w:t>
      </w:r>
    </w:p>
    <w:bookmarkEnd w:id="26"/>
    <w:bookmarkStart w:id="27" w:name="references"/>
    <w:p>
      <w:pPr>
        <w:pStyle w:val="Heading2"/>
      </w:pPr>
      <w:r>
        <w:t xml:space="preserve">References</w:t>
      </w:r>
    </w:p>
    <w:p>
      <w:pPr>
        <w:pStyle w:val="FirstParagraph"/>
      </w:pPr>
      <w:r>
        <w:t xml:space="preserve">[Insert references to academic sources, policy documents, or case studies related to HR in Japan/Kyoto.]</w:t>
      </w:r>
    </w:p>
    <w:bookmarkEnd w:id="27"/>
    <w:bookmarkStart w:id="28" w:name="appendices"/>
    <w:p>
      <w:pPr>
        <w:pStyle w:val="Heading2"/>
      </w:pPr>
      <w:r>
        <w:t xml:space="preserve">Appendices</w:t>
      </w:r>
    </w:p>
    <w:p>
      <w:pPr>
        <w:numPr>
          <w:ilvl w:val="0"/>
          <w:numId w:val="1004"/>
        </w:numPr>
        <w:pStyle w:val="Compact"/>
      </w:pPr>
      <w:r>
        <w:rPr>
          <w:bCs/>
          <w:b/>
        </w:rPr>
        <w:t xml:space="preserve">Appendix A:</w:t>
      </w:r>
      <w:r>
        <w:t xml:space="preserve"> </w:t>
      </w:r>
      <w:r>
        <w:t xml:space="preserve">Survey Data on Employee Satisfaction in Kyoto-Based Companies.</w:t>
      </w:r>
    </w:p>
    <w:p>
      <w:pPr>
        <w:numPr>
          <w:ilvl w:val="0"/>
          <w:numId w:val="1004"/>
        </w:numPr>
        <w:pStyle w:val="Compact"/>
      </w:pPr>
      <w:r>
        <w:rPr>
          <w:bCs/>
          <w:b/>
        </w:rPr>
        <w:t xml:space="preserve">Appendix B:</w:t>
      </w:r>
      <w:r>
        <w:t xml:space="preserve"> </w:t>
      </w:r>
      <w:r>
        <w:t xml:space="preserve">Interview Transcripts with HR Managers in Kyoto.</w:t>
      </w:r>
    </w:p>
    <w:p>
      <w:pPr>
        <w:pStyle w:val="FirstParagraph"/>
      </w:pPr>
      <w:r>
        <w:t xml:space="preserve">This Undergraduate Thesis has been crafted to meet the academic standards of [Your University Name] while highlighting the critical role of a Human Resources Manager in Japan Kyoto. Through this document, it is hoped that readers gain a deeper understanding of the cultural and strategic complexities faced by HR professionals in one of Japan’s most culturally rich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Japan Kyoto</dc:title>
  <dc:creator/>
  <dc:language>en</dc:language>
  <cp:keywords/>
  <dcterms:created xsi:type="dcterms:W3CDTF">2026-07-21T04:53:29Z</dcterms:created>
  <dcterms:modified xsi:type="dcterms:W3CDTF">2026-07-21T04:53:29Z</dcterms:modified>
</cp:coreProperties>
</file>

<file path=docProps/custom.xml><?xml version="1.0" encoding="utf-8"?>
<Properties xmlns="http://schemas.openxmlformats.org/officeDocument/2006/custom-properties" xmlns:vt="http://schemas.openxmlformats.org/officeDocument/2006/docPropsVTypes"/>
</file>