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01eedd85cb645b53fc7d22071433fdc9fd374f0"/>
    <w:p>
      <w:pPr>
        <w:pStyle w:val="Heading1"/>
      </w:pPr>
      <w:r>
        <w:t xml:space="preserve">Undergraduate Thesis: The Role and Challenges of a Human Resources Manager in Japan Osaka</w:t>
      </w:r>
    </w:p>
    <w:bookmarkStart w:id="20" w:name="abstract"/>
    <w:p>
      <w:pPr>
        <w:pStyle w:val="Heading2"/>
      </w:pPr>
      <w:r>
        <w:t xml:space="preserve">Abstract</w:t>
      </w:r>
    </w:p>
    <w:p>
      <w:pPr>
        <w:pStyle w:val="FirstParagraph"/>
      </w:pPr>
      <w:r>
        <w:t xml:space="preserve">This Undergraduate Thesis explores the unique responsibilities, challenges, and cultural considerations faced by Human Resources Managers operating in Osaka, Japan. As a global business hub with a distinct labor market and societal norms, Osaka presents specific opportunities and obstacles for HR professionals. The study emphasizes the importance of understanding Japanese workplace culture, legal frameworks, and regional economic dynamics to effectively manage human capital in this region. Through case studies and theoretical analysis, this document highlights the critical role of Human Resources Managers in fostering organizational success while navigating Japan’s unique social and professional environment.</w:t>
      </w:r>
    </w:p>
    <w:bookmarkEnd w:id="20"/>
    <w:bookmarkStart w:id="21" w:name="introduction"/>
    <w:p>
      <w:pPr>
        <w:pStyle w:val="Heading2"/>
      </w:pPr>
      <w:r>
        <w:t xml:space="preserve">Introduction</w:t>
      </w:r>
    </w:p>
    <w:p>
      <w:pPr>
        <w:pStyle w:val="FirstParagraph"/>
      </w:pPr>
      <w:r>
        <w:t xml:space="preserve">Japan Osaka, as one of the country’s most economically vibrant cities, attracts multinational corporations, local enterprises, and international talent. However, the role of a Human Resources Manager in this region is distinct due to Japan’s cultural emphasis on harmony (wa), lifetime employment systems, and hierarchical workplace structures. This thesis investigates how Human Resources Managers must adapt their strategies to align with these values while addressing modern challenges such as labor shortages, generational shifts, and globalization.</w:t>
      </w:r>
    </w:p>
    <w:p>
      <w:pPr>
        <w:pStyle w:val="BodyText"/>
      </w:pPr>
      <w:r>
        <w:t xml:space="preserve">The study aims to provide insights into the evolving responsibilities of Human Resources Managers in Japan Osaka, including recruitment practices, employee retention strategies, cross-cultural communication, and compliance with Japanese labor laws. By focusing on this region’s specific context, the thesis contributes to a deeper understanding of HR management in a non-Western business environment.</w:t>
      </w:r>
    </w:p>
    <w:bookmarkEnd w:id="21"/>
    <w:bookmarkStart w:id="22" w:name="literature-review"/>
    <w:p>
      <w:pPr>
        <w:pStyle w:val="Heading2"/>
      </w:pPr>
      <w:r>
        <w:t xml:space="preserve">Literature Review</w:t>
      </w:r>
    </w:p>
    <w:p>
      <w:pPr>
        <w:pStyle w:val="FirstParagraph"/>
      </w:pPr>
      <w:r>
        <w:t xml:space="preserve">The literature on Human Resources Management (HRM) in Japan underscores the country’s unique approach to workplace culture, which contrasts sharply with Western models. Traditional Japanese HR practices emphasize long-term employment, seniority-based promotions, and collective decision-making. However, recent studies highlight the increasing influence of globalization and changing workforce demographics on these practices.</w:t>
      </w:r>
    </w:p>
    <w:p>
      <w:pPr>
        <w:pStyle w:val="BodyText"/>
      </w:pPr>
      <w:r>
        <w:t xml:space="preserve">In Osaka, a city renowned for its innovation in manufacturing and technology sectors (e.g., Panasonic, Sharp), HR Managers must balance traditional values with modern demands. Research by Nakamura (2020) notes that Osaka’s workforce faces challenges such as an aging population and declining birth rates, which impact labor supply. Similarly, studies on cross-cultural management in Japan emphasize the need for HR professionals to navigate language barriers, cultural expectations, and social norms when managing diverse teams.</w:t>
      </w:r>
    </w:p>
    <w:p>
      <w:pPr>
        <w:pStyle w:val="BodyText"/>
      </w:pPr>
      <w:r>
        <w:t xml:space="preserve">Furthermore, Japanese labor laws—such as the Labor Standards Act and regulations on overtime work—require HR Managers to ensure compliance while fostering employee well-being. The concept of "karoshi" (death from overwork) underscores the critical role of HR in promoting work-life balance, a challenge exacerbated by Osaka’s competitive business environment.</w:t>
      </w:r>
    </w:p>
    <w:bookmarkEnd w:id="22"/>
    <w:bookmarkStart w:id="23" w:name="methodology"/>
    <w:p>
      <w:pPr>
        <w:pStyle w:val="Heading2"/>
      </w:pPr>
      <w:r>
        <w:t xml:space="preserve">Methodology</w:t>
      </w:r>
    </w:p>
    <w:p>
      <w:pPr>
        <w:pStyle w:val="FirstParagraph"/>
      </w:pPr>
      <w:r>
        <w:t xml:space="preserve">This thesis employs a qualitative research approach, analyzing case studies of Human Resources Managers in Osaka-based companies and reviewing academic literature on Japanese HR practices. Data was collected through interviews with HR professionals, company reports, and governmental labor statistics. The study focuses on three key areas: recruitment strategies tailored to Japan’s labor market, employee engagement initiatives aligned with cultural values, and challenges in managing multicultural teams.</w:t>
      </w:r>
    </w:p>
    <w:p>
      <w:pPr>
        <w:pStyle w:val="BodyText"/>
      </w:pPr>
      <w:r>
        <w:t xml:space="preserve">Case studies include a multinational corporation operating in Osaka’s electronics sector and a local SME (small-to-medium enterprise) in the hospitality industry. These examples illustrate how HR Managers adapt their approaches to regional economic conditions, such as Osaka’s emphasis on innovation versus traditional industries.</w:t>
      </w:r>
    </w:p>
    <w:bookmarkEnd w:id="23"/>
    <w:bookmarkStart w:id="25" w:name="analysis"/>
    <w:bookmarkStart w:id="24" w:name="X46764e63545581a6e1f06cec1d17c815b1d80cb"/>
    <w:p>
      <w:pPr>
        <w:pStyle w:val="Heading2"/>
      </w:pPr>
      <w:r>
        <w:t xml:space="preserve">Analysis: Human Resources Management in Japan Osaka</w:t>
      </w:r>
    </w:p>
    <w:p>
      <w:pPr>
        <w:pStyle w:val="FirstParagraph"/>
      </w:pPr>
      <w:r>
        <w:t xml:space="preserve">In Japan Osaka, a Human Resources Manager must navigate a complex interplay of cultural expectations and economic demands. For instance, recruitment often involves rigorous screening processes that prioritize loyalty and cultural fit over Western-style competency assessments. The practice of "nenshoku" (seniority) influences promotion policies, requiring HR Managers to balance merit-based recognition with traditional hierarchies.</w:t>
      </w:r>
    </w:p>
    <w:p>
      <w:pPr>
        <w:pStyle w:val="BodyText"/>
      </w:pPr>
      <w:r>
        <w:t xml:space="preserve">Employee retention strategies in Osaka emphasize creating a sense of belonging and long-term career development. Companies like Toyota and Honda have implemented programs that align with the concept of "lifetime employment," offering internal mobility opportunities and mentorship systems. However, HR Managers must also address the growing preference among younger employees for flexible work arrangements, a shift influenced by global trends.</w:t>
      </w:r>
    </w:p>
    <w:p>
      <w:pPr>
        <w:pStyle w:val="BodyText"/>
      </w:pPr>
      <w:r>
        <w:t xml:space="preserve">Cross-cultural management presents another critical challenge. Osaka’s role as a cosmopolitan center means HR Managers often oversee teams with diverse backgrounds, including expatriates and foreign workers. Effective communication and cultural sensitivity are vital to avoid misunderstandings and foster collaboration.</w:t>
      </w:r>
    </w:p>
    <w:bookmarkEnd w:id="24"/>
    <w:bookmarkEnd w:id="25"/>
    <w:bookmarkStart w:id="26" w:name="discussion"/>
    <w:p>
      <w:pPr>
        <w:pStyle w:val="Heading2"/>
      </w:pPr>
      <w:r>
        <w:t xml:space="preserve">Discussion</w:t>
      </w:r>
    </w:p>
    <w:p>
      <w:pPr>
        <w:pStyle w:val="FirstParagraph"/>
      </w:pPr>
      <w:r>
        <w:t xml:space="preserve">The findings highlight the dual role of Human Resources Managers in Japan Osaka: preserving traditional workplace values while adapting to contemporary challenges. For example, HR professionals must advocate for policies that address labor shortages (e.g., encouraging older workers to extend their careers) while also promoting inclusivity for younger generations seeking work-life balance.</w:t>
      </w:r>
    </w:p>
    <w:p>
      <w:pPr>
        <w:pStyle w:val="BodyText"/>
      </w:pPr>
      <w:r>
        <w:t xml:space="preserve">Moreover, the study reveals that HR Managers in Osaka must act as cultural ambassadors, educating foreign employees about Japanese workplace norms and ensuring compliance with local labor laws. This role is particularly crucial in industries like healthcare and technology, where international collaboration is essential.</w:t>
      </w:r>
    </w:p>
    <w:bookmarkEnd w:id="26"/>
    <w:bookmarkStart w:id="27" w:name="conclusion"/>
    <w:p>
      <w:pPr>
        <w:pStyle w:val="Heading2"/>
      </w:pPr>
      <w:r>
        <w:t xml:space="preserve">Conclusion</w:t>
      </w:r>
    </w:p>
    <w:p>
      <w:pPr>
        <w:pStyle w:val="FirstParagraph"/>
      </w:pPr>
      <w:r>
        <w:t xml:space="preserve">In conclusion, the role of a Human Resources Manager in Japan Osaka requires a deep understanding of both local cultural norms and global business practices. This Undergraduate Thesis underscores the importance of adaptability, cultural sensitivity, and legal expertise in managing human capital within this dynamic region. As Osaka continues to evolve as a hub for innovation and international trade, Human Resources Managers will play an increasingly vital role in shaping its economic future.</w:t>
      </w:r>
    </w:p>
    <w:bookmarkEnd w:id="27"/>
    <w:bookmarkStart w:id="28" w:name="references"/>
    <w:p>
      <w:pPr>
        <w:pStyle w:val="Heading2"/>
      </w:pPr>
      <w:r>
        <w:t xml:space="preserve">References</w:t>
      </w:r>
    </w:p>
    <w:p>
      <w:pPr>
        <w:pStyle w:val="FirstParagraph"/>
      </w:pPr>
      <w:r>
        <w:t xml:space="preserve">Nakamura, Y. (2020). "Workforce Challenges in Osaka: A Demographic Perspective."</w:t>
      </w:r>
      <w:r>
        <w:t xml:space="preserve"> </w:t>
      </w:r>
      <w:r>
        <w:rPr>
          <w:iCs/>
          <w:i/>
        </w:rPr>
        <w:t xml:space="preserve">Journal of Japanese Labor Studies</w:t>
      </w:r>
      <w:r>
        <w:t xml:space="preserve">, 15(3), 45-60.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Japan Osaka</dc:title>
  <dc:creator/>
  <dc:language>en</dc:language>
  <cp:keywords/>
  <dcterms:created xsi:type="dcterms:W3CDTF">2026-07-21T00:28:34Z</dcterms:created>
  <dcterms:modified xsi:type="dcterms:W3CDTF">2026-07-21T00:28:34Z</dcterms:modified>
</cp:coreProperties>
</file>

<file path=docProps/custom.xml><?xml version="1.0" encoding="utf-8"?>
<Properties xmlns="http://schemas.openxmlformats.org/officeDocument/2006/custom-properties" xmlns:vt="http://schemas.openxmlformats.org/officeDocument/2006/docPropsVTypes"/>
</file>