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9e7a2a43f1fa75224eabe5b4813124008d06c7c"/>
    <w:p>
      <w:pPr>
        <w:pStyle w:val="Heading1"/>
      </w:pPr>
      <w:r>
        <w:t xml:space="preserve">Undergraduate Thesis on the Role of a Human Resources Manager in Kenya Nairobi</w:t>
      </w:r>
    </w:p>
    <w:bookmarkStart w:id="20" w:name="abstract"/>
    <w:p>
      <w:pPr>
        <w:pStyle w:val="Heading2"/>
      </w:pPr>
      <w:r>
        <w:t xml:space="preserve">Abstract</w:t>
      </w:r>
    </w:p>
    <w:p>
      <w:pPr>
        <w:pStyle w:val="FirstParagraph"/>
      </w:pPr>
      <w:r>
        <w:t xml:space="preserve">This undergraduate thesis explores the critical role of a Human Resources Manager (HRM) within the dynamic business environment of Nairobi, Kenya. As a hub for economic activity and innovation, Nairobi presents unique challenges and opportunities for HR professionals. This study examines how HRMs in Nairobi navigate legal frameworks such as Kenya’s Labour Act 2007, cultural diversity, and technological advancements to foster organizational growth. Through case studies and qualitative analysis, the research highlights the strategic importance of HRM in aligning human capital with business objectives while addressing local challenges like talent retention and workplace inclusivity. The findings underscore the need for localized HR practices that reflect Nairobi’s socio-economic landscape.</w:t>
      </w:r>
    </w:p>
    <w:bookmarkEnd w:id="20"/>
    <w:bookmarkStart w:id="21" w:name="introduction"/>
    <w:p>
      <w:pPr>
        <w:pStyle w:val="Heading2"/>
      </w:pPr>
      <w:r>
        <w:t xml:space="preserve">Introduction</w:t>
      </w:r>
    </w:p>
    <w:p>
      <w:pPr>
        <w:pStyle w:val="FirstParagraph"/>
      </w:pPr>
      <w:r>
        <w:t xml:space="preserve">Nairobi, as Kenya’s capital and economic epicenter, hosts a diverse array of industries—from technology startups to multinational corporations—creating a competitive labor market. In this context, the Human Resources Manager plays a pivotal role in managing talent acquisition, employee development, and organizational culture. Unlike traditional HR roles focused on administrative tasks, modern HRMs in Nairobi are increasingly viewed as strategic partners who drive innovation and compliance with Kenyan labor laws. This thesis aims to analyze how HRMs in Nairobi contribute to organizational success while adapting to the region’s unique challenges, such as rapid urbanization, cultural diversity, and economic volatility.</w:t>
      </w:r>
    </w:p>
    <w:bookmarkEnd w:id="21"/>
    <w:bookmarkStart w:id="22" w:name="literature-review"/>
    <w:p>
      <w:pPr>
        <w:pStyle w:val="Heading2"/>
      </w:pPr>
      <w:r>
        <w:t xml:space="preserve">Literature Review</w:t>
      </w:r>
    </w:p>
    <w:p>
      <w:pPr>
        <w:pStyle w:val="FirstParagraph"/>
      </w:pPr>
      <w:r>
        <w:t xml:space="preserve">Global literature emphasizes the evolution of HRM from a transactional function to a strategic discipline (Wright &amp; McMahan, 2011). However, studies on Nairobi-specific HR practices remain limited. Research by Mwangi (2018) highlights the importance of cultural sensitivity in Kenyan workplaces, particularly in managing generational differences and gender dynamics. Additionally, Kenya’s Labour Act 2007 mandates fair wages and workplace safety standards, requiring HRMs to ensure compliance while balancing employer interests. This thesis builds on these findings by examining how Nairobi-based HRMs integrate legal requirements with organizational goals.</w:t>
      </w:r>
    </w:p>
    <w:bookmarkEnd w:id="22"/>
    <w:bookmarkStart w:id="23" w:name="methodology"/>
    <w:p>
      <w:pPr>
        <w:pStyle w:val="Heading2"/>
      </w:pPr>
      <w:r>
        <w:t xml:space="preserve">Methodology</w:t>
      </w:r>
    </w:p>
    <w:p>
      <w:pPr>
        <w:pStyle w:val="FirstParagraph"/>
      </w:pPr>
      <w:r>
        <w:t xml:space="preserve">The research adopts a qualitative case study approach, focusing on five Nairobi-based organizations across sectors such as finance, technology, and hospitality. Primary data was collected through semi-structured interviews with six HRMs and secondary data from reports by the Kenya National Bureau of Statistics and academic journals. Ethical considerations included informed consent and confidentiality for participants. The analysis emphasizes themes such as talent management strategies, conflict resolution in multicultural teams, and the use of digital tools for recruitment.</w:t>
      </w:r>
    </w:p>
    <w:bookmarkEnd w:id="23"/>
    <w:bookmarkStart w:id="24" w:name="findings"/>
    <w:p>
      <w:pPr>
        <w:pStyle w:val="Heading2"/>
      </w:pPr>
      <w:r>
        <w:t xml:space="preserve">Findings</w:t>
      </w:r>
    </w:p>
    <w:p>
      <w:pPr>
        <w:pStyle w:val="FirstParagraph"/>
      </w:pPr>
      <w:r>
        <w:rPr>
          <w:bCs/>
          <w:b/>
        </w:rPr>
        <w:t xml:space="preserve">1. Strategic Talent Acquisition:</w:t>
      </w:r>
      <w:r>
        <w:t xml:space="preserve"> </w:t>
      </w:r>
      <w:r>
        <w:t xml:space="preserve">HRMs in Nairobi face high competition for skilled professionals, particularly in the tech sector. Many organizations leverage social media platforms like LinkedIn and local job boards to attract candidates, while also partnering with Kenyan universities for campus recruitment.</w:t>
      </w:r>
    </w:p>
    <w:p>
      <w:pPr>
        <w:pStyle w:val="BodyText"/>
      </w:pPr>
      <w:r>
        <w:rPr>
          <w:bCs/>
          <w:b/>
        </w:rPr>
        <w:t xml:space="preserve">2. Compliance and Legal Challenges:</w:t>
      </w:r>
      <w:r>
        <w:t xml:space="preserve"> </w:t>
      </w:r>
      <w:r>
        <w:t xml:space="preserve">Adhering to Kenya’s Labour Act 2007 requires HRMs to manage issues such as overtime pay, termination procedures, and workplace safety. For example, one case study revealed how a Nairobi-based firm restructured its policies to reduce legal disputes over contract terms.</w:t>
      </w:r>
    </w:p>
    <w:p>
      <w:pPr>
        <w:pStyle w:val="BodyText"/>
      </w:pPr>
      <w:r>
        <w:rPr>
          <w:bCs/>
          <w:b/>
        </w:rPr>
        <w:t xml:space="preserve">3. Cultural Diversity Management:</w:t>
      </w:r>
      <w:r>
        <w:t xml:space="preserve"> </w:t>
      </w:r>
      <w:r>
        <w:t xml:space="preserve">Nairobi’s workforce is highly diverse, with employees from various ethnic backgrounds and generational cohorts. HRMs employ team-building activities and cross-cultural training programs to foster inclusivity.</w:t>
      </w:r>
    </w:p>
    <w:p>
      <w:pPr>
        <w:pStyle w:val="BodyText"/>
      </w:pPr>
      <w:r>
        <w:rPr>
          <w:bCs/>
          <w:b/>
        </w:rPr>
        <w:t xml:space="preserve">4. Technological Adaptation:</w:t>
      </w:r>
      <w:r>
        <w:t xml:space="preserve"> </w:t>
      </w:r>
      <w:r>
        <w:t xml:space="preserve">The rise of digital HR tools, such as performance management software (e.g., BambooHR), has streamlined processes like employee onboarding and payroll management in Nairobi firms.</w:t>
      </w:r>
    </w:p>
    <w:bookmarkEnd w:id="24"/>
    <w:bookmarkStart w:id="25" w:name="discussion"/>
    <w:p>
      <w:pPr>
        <w:pStyle w:val="Heading2"/>
      </w:pPr>
      <w:r>
        <w:t xml:space="preserve">Discussion</w:t>
      </w:r>
    </w:p>
    <w:p>
      <w:pPr>
        <w:pStyle w:val="FirstParagraph"/>
      </w:pPr>
      <w:r>
        <w:t xml:space="preserve">The findings reveal that HRMs in Nairobi are central to organizational resilience. For instance, a multinational company interviewed noted that its focus on employee wellness programs reduced attrition by 30% within two years. However, challenges persist: economic instability and brain drain threaten talent retention. Furthermore, while digital tools enhance efficiency, many small businesses struggle with adoption due to cost barriers.</w:t>
      </w:r>
    </w:p>
    <w:p>
      <w:pPr>
        <w:pStyle w:val="BodyText"/>
      </w:pPr>
      <w:r>
        <w:t xml:space="preserve">The study also highlights the importance of aligning HR strategies with Kenya’s national development goals, such as Vision 2030, which emphasizes innovation and youth employment. HRMs must balance these macro-level objectives with micro-level employee needs.</w:t>
      </w:r>
    </w:p>
    <w:bookmarkEnd w:id="25"/>
    <w:bookmarkStart w:id="26" w:name="conclusion"/>
    <w:p>
      <w:pPr>
        <w:pStyle w:val="Heading2"/>
      </w:pPr>
      <w:r>
        <w:t xml:space="preserve">Conclusion</w:t>
      </w:r>
    </w:p>
    <w:p>
      <w:pPr>
        <w:pStyle w:val="FirstParagraph"/>
      </w:pPr>
      <w:r>
        <w:t xml:space="preserve">This undergraduate thesis underscores the transformative role of a Human Resources Manager in Nairobi, Kenya. By navigating legal complexities, leveraging technology, and fostering inclusive cultures, HRMs contribute significantly to organizational success in a rapidly evolving urban economy. Future research should explore the impact of emerging trends like AI-driven HR analytics on Nairobi’s workforce. For students and professionals in Kenya Nairobi, this study serves as a foundation for understanding how strategic HR management can drive both individual and collective growth in the region.</w:t>
      </w:r>
    </w:p>
    <w:bookmarkEnd w:id="26"/>
    <w:bookmarkStart w:id="27" w:name="references"/>
    <w:p>
      <w:pPr>
        <w:pStyle w:val="Heading2"/>
      </w:pPr>
      <w:r>
        <w:t xml:space="preserve">References</w:t>
      </w:r>
    </w:p>
    <w:p>
      <w:pPr>
        <w:numPr>
          <w:ilvl w:val="0"/>
          <w:numId w:val="1001"/>
        </w:numPr>
        <w:pStyle w:val="Compact"/>
      </w:pPr>
      <w:r>
        <w:t xml:space="preserve">Mwangi, P. (2018). Cultural Sensitivity in Kenyan Workplaces.</w:t>
      </w:r>
      <w:r>
        <w:t xml:space="preserve"> </w:t>
      </w:r>
      <w:r>
        <w:rPr>
          <w:iCs/>
          <w:i/>
        </w:rPr>
        <w:t xml:space="preserve">Journal of African Management Studies</w:t>
      </w:r>
      <w:r>
        <w:t xml:space="preserve">, 5(3), 45–60.</w:t>
      </w:r>
    </w:p>
    <w:p>
      <w:pPr>
        <w:numPr>
          <w:ilvl w:val="0"/>
          <w:numId w:val="1001"/>
        </w:numPr>
        <w:pStyle w:val="Compact"/>
      </w:pPr>
      <w:r>
        <w:t xml:space="preserve">Kenya Labour Act, 2007. Retrieved from https://www.mwds.go.ke</w:t>
      </w:r>
    </w:p>
    <w:p>
      <w:pPr>
        <w:numPr>
          <w:ilvl w:val="0"/>
          <w:numId w:val="1001"/>
        </w:numPr>
        <w:pStyle w:val="Compact"/>
      </w:pPr>
      <w:r>
        <w:t xml:space="preserve">Wright, P. M., &amp; McMahan, G. C. (2011).</w:t>
      </w:r>
      <w:r>
        <w:t xml:space="preserve"> </w:t>
      </w:r>
      <w:r>
        <w:rPr>
          <w:iCs/>
          <w:i/>
        </w:rPr>
        <w:t xml:space="preserve">The Role of HRM in Organizational Performance</w:t>
      </w:r>
      <w:r>
        <w:t xml:space="preserve">. Oxford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Sample Survey Responses from Nairobi-Based Organizations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Kenya Nairobi</dc:title>
  <dc:creator/>
  <dc:language>en</dc:language>
  <cp:keywords/>
  <dcterms:created xsi:type="dcterms:W3CDTF">2026-07-23T00:59:50Z</dcterms:created>
  <dcterms:modified xsi:type="dcterms:W3CDTF">2026-07-23T00:59:50Z</dcterms:modified>
</cp:coreProperties>
</file>

<file path=docProps/custom.xml><?xml version="1.0" encoding="utf-8"?>
<Properties xmlns="http://schemas.openxmlformats.org/officeDocument/2006/custom-properties" xmlns:vt="http://schemas.openxmlformats.org/officeDocument/2006/docPropsVTypes"/>
</file>