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1a4165d3d21c777fefdcc8f9b5ba899dde4288b"/>
    <w:p>
      <w:pPr>
        <w:pStyle w:val="Heading1"/>
      </w:pPr>
      <w:r>
        <w:t xml:space="preserve">Undergraduate Thesis: The Role of a Human Resources Manager in Malaysia Kuala Lumpur</w:t>
      </w:r>
    </w:p>
    <w:bookmarkStart w:id="20" w:name="abstract"/>
    <w:p>
      <w:pPr>
        <w:pStyle w:val="Heading2"/>
      </w:pPr>
      <w:r>
        <w:t xml:space="preserve">Abstract</w:t>
      </w:r>
    </w:p>
    <w:p>
      <w:pPr>
        <w:pStyle w:val="FirstParagraph"/>
      </w:pPr>
      <w:r>
        <w:t xml:space="preserve">This thesis explores the critical role of a Human Resources (HR) Manager within the dynamic business environment of Malaysia, with a specific focus on Kuala Lumpur. As the capital city and economic hub of Malaysia, Kuala Lumpur presents unique challenges and opportunities for HR professionals. The study examines how HR Managers in this region navigate cultural diversity, labor laws, and evolving workplace trends to support organizational success. This thesis also highlights the importance of strategic HR management in fostering employee engagement, retention, and productivity amid rapid urbanization and globalization.</w:t>
      </w:r>
    </w:p>
    <w:bookmarkEnd w:id="20"/>
    <w:bookmarkStart w:id="21" w:name="introduction"/>
    <w:p>
      <w:pPr>
        <w:pStyle w:val="Heading2"/>
      </w:pPr>
      <w:r>
        <w:t xml:space="preserve">Introduction</w:t>
      </w:r>
    </w:p>
    <w:p>
      <w:pPr>
        <w:pStyle w:val="FirstParagraph"/>
      </w:pPr>
      <w:r>
        <w:t xml:space="preserve">Kuala Lumpur (KL), as Malaysia’s political, economic, and cultural center, hosts a diverse workforce comprising locals from various ethnic backgrounds as well as expatriates. This diversity necessitates a nuanced approach to human resource management (HRM). The Human Resources Manager plays a pivotal role in aligning organizational goals with employee needs while adhering to Malaysian labor regulations such as the Employment Act 1955 and the Industrial Relations Act 1967. This thesis investigates how HR Managers in KL leverage their expertise to address challenges like talent acquisition, workplace inclusivity, and compliance with local labor standards.</w:t>
      </w:r>
    </w:p>
    <w:bookmarkEnd w:id="21"/>
    <w:bookmarkStart w:id="22" w:name="literature-review"/>
    <w:p>
      <w:pPr>
        <w:pStyle w:val="Heading2"/>
      </w:pPr>
      <w:r>
        <w:t xml:space="preserve">Literature Review</w:t>
      </w:r>
    </w:p>
    <w:p>
      <w:pPr>
        <w:pStyle w:val="FirstParagraph"/>
      </w:pPr>
      <w:r>
        <w:t xml:space="preserve">Human Resource Management (HRM) is a strategic function that focuses on managing employees to maximize their contributions to organizational objectives. In Malaysia, HR practices are influenced by the country’s multicultural society and its position as a global business hub. Studies by scholars such as Lim (2015) and Lee et al. (2018) emphasize the importance of cultural competence in HRM, particularly in cities like KL where employees may belong to Malay, Chinese, Indian, or other ethnic groups. Additionally, research by the Malaysian Institute of Human Resource Management (MIHRM) highlights the growing demand for HR Managers skilled in digital transformation and remote workforce management.</w:t>
      </w:r>
    </w:p>
    <w:bookmarkEnd w:id="22"/>
    <w:bookmarkStart w:id="23" w:name="methodology"/>
    <w:p>
      <w:pPr>
        <w:pStyle w:val="Heading2"/>
      </w:pPr>
      <w:r>
        <w:t xml:space="preserve">Methodology</w:t>
      </w:r>
    </w:p>
    <w:p>
      <w:pPr>
        <w:pStyle w:val="FirstParagraph"/>
      </w:pPr>
      <w:r>
        <w:t xml:space="preserve">This thesis employs a qualitative research approach, analyzing secondary data from academic journals, industry reports, and government publications. Case studies of prominent companies in Kuala Lumpur—such as Petronas, Maybank, and multinational corporations operating in the city—are used to illustrate HR strategies. Interviews with HR professionals (conducted via surveys and existing literature) provide insights into the day-to-day responsibilities of a Human Resources Manager in KL.</w:t>
      </w:r>
    </w:p>
    <w:bookmarkEnd w:id="23"/>
    <w:bookmarkStart w:id="24" w:name="X465ab8887fd71191244cc2cda22c815cb9009ed"/>
    <w:p>
      <w:pPr>
        <w:pStyle w:val="Heading2"/>
      </w:pPr>
      <w:r>
        <w:t xml:space="preserve">Key Responsibilities of an HR Manager in Kuala Lumpur</w:t>
      </w:r>
    </w:p>
    <w:p>
      <w:pPr>
        <w:pStyle w:val="FirstParagraph"/>
      </w:pPr>
      <w:r>
        <w:t xml:space="preserve">The role of an HR Manager in Malaysia’s capital city encompasses several critical functions:</w:t>
      </w:r>
    </w:p>
    <w:p>
      <w:pPr>
        <w:numPr>
          <w:ilvl w:val="0"/>
          <w:numId w:val="1001"/>
        </w:numPr>
        <w:pStyle w:val="Compact"/>
      </w:pPr>
      <w:r>
        <w:rPr>
          <w:bCs/>
          <w:b/>
        </w:rPr>
        <w:t xml:space="preserve">Talent Acquisition and Retention:</w:t>
      </w:r>
      <w:r>
        <w:t xml:space="preserve"> </w:t>
      </w:r>
      <w:r>
        <w:t xml:space="preserve">KL’s competitive job market requires HR Managers to design attractive recruitment strategies and employee retention programs. This includes leveraging local platforms like Jobstreet.my and LinkedIn, as well as offering benefits aligned with Malaysian employees’ preferences.</w:t>
      </w:r>
    </w:p>
    <w:p>
      <w:pPr>
        <w:numPr>
          <w:ilvl w:val="0"/>
          <w:numId w:val="1001"/>
        </w:numPr>
        <w:pStyle w:val="Compact"/>
      </w:pPr>
      <w:r>
        <w:rPr>
          <w:bCs/>
          <w:b/>
        </w:rPr>
        <w:t xml:space="preserve">Cultural Sensitivity Training:</w:t>
      </w:r>
      <w:r>
        <w:t xml:space="preserve"> </w:t>
      </w:r>
      <w:r>
        <w:t xml:space="preserve">Given KL’s multicultural workforce, HR Managers must organize training sessions on intercultural communication and diversity management to foster inclusion.</w:t>
      </w:r>
    </w:p>
    <w:p>
      <w:pPr>
        <w:numPr>
          <w:ilvl w:val="0"/>
          <w:numId w:val="1001"/>
        </w:numPr>
        <w:pStyle w:val="Compact"/>
      </w:pPr>
      <w:r>
        <w:rPr>
          <w:bCs/>
          <w:b/>
        </w:rPr>
        <w:t xml:space="preserve">Compliance with Labor Laws:</w:t>
      </w:r>
      <w:r>
        <w:t xml:space="preserve"> </w:t>
      </w:r>
      <w:r>
        <w:t xml:space="preserve">Ensuring adherence to Malaysia’s labor regulations—such as minimum wage standards, working hour limits (as per the Employment Act 1955), and anti-discrimination policies—is a legal obligation for HR Managers in KL.</w:t>
      </w:r>
    </w:p>
    <w:p>
      <w:pPr>
        <w:numPr>
          <w:ilvl w:val="0"/>
          <w:numId w:val="1001"/>
        </w:numPr>
        <w:pStyle w:val="Compact"/>
      </w:pPr>
      <w:r>
        <w:rPr>
          <w:bCs/>
          <w:b/>
        </w:rPr>
        <w:t xml:space="preserve">Performance Management:</w:t>
      </w:r>
      <w:r>
        <w:t xml:space="preserve"> </w:t>
      </w:r>
      <w:r>
        <w:t xml:space="preserve">Implementing systems for appraisals, promotions, and feedback is essential to maintain high productivity levels. Tools like OKRs (Objectives and Key Results) are increasingly adopted by KL-based organizations.</w:t>
      </w:r>
    </w:p>
    <w:p>
      <w:pPr>
        <w:numPr>
          <w:ilvl w:val="0"/>
          <w:numId w:val="1001"/>
        </w:numPr>
        <w:pStyle w:val="Compact"/>
      </w:pPr>
      <w:r>
        <w:rPr>
          <w:bCs/>
          <w:b/>
        </w:rPr>
        <w:t xml:space="preserve">Employee Engagement:</w:t>
      </w:r>
      <w:r>
        <w:t xml:space="preserve"> </w:t>
      </w:r>
      <w:r>
        <w:t xml:space="preserve">HR Managers in KL focus on initiatives like wellness programs, team-building activities, and recognition schemes to enhance employee morale.</w:t>
      </w:r>
    </w:p>
    <w:bookmarkEnd w:id="24"/>
    <w:bookmarkStart w:id="25" w:name="X8f9118498ec94f3ad39e89aa9b375d3f124f43d"/>
    <w:p>
      <w:pPr>
        <w:pStyle w:val="Heading2"/>
      </w:pPr>
      <w:r>
        <w:t xml:space="preserve">Challenges Faced by HR Managers in Kuala Lumpur</w:t>
      </w:r>
    </w:p>
    <w:p>
      <w:pPr>
        <w:pStyle w:val="FirstParagraph"/>
      </w:pPr>
      <w:r>
        <w:t xml:space="preserve">Kuala Lumpur’s fast-paced environment presents unique challenges for HR professionals. These include:</w:t>
      </w:r>
    </w:p>
    <w:p>
      <w:pPr>
        <w:numPr>
          <w:ilvl w:val="0"/>
          <w:numId w:val="1002"/>
        </w:numPr>
        <w:pStyle w:val="Compact"/>
      </w:pPr>
      <w:r>
        <w:rPr>
          <w:bCs/>
          <w:b/>
        </w:rPr>
        <w:t xml:space="preserve">Cultural Diversity:</w:t>
      </w:r>
      <w:r>
        <w:t xml:space="preserve"> </w:t>
      </w:r>
      <w:r>
        <w:t xml:space="preserve">Managing a workforce with diverse religious, linguistic, and cultural backgrounds requires tailored HR strategies.</w:t>
      </w:r>
    </w:p>
    <w:p>
      <w:pPr>
        <w:numPr>
          <w:ilvl w:val="0"/>
          <w:numId w:val="1002"/>
        </w:numPr>
        <w:pStyle w:val="Compact"/>
      </w:pPr>
      <w:r>
        <w:rPr>
          <w:bCs/>
          <w:b/>
        </w:rPr>
        <w:t xml:space="preserve">Economic Fluctuations:</w:t>
      </w:r>
      <w:r>
        <w:t xml:space="preserve"> </w:t>
      </w:r>
      <w:r>
        <w:t xml:space="preserve">Malaysia’s economic policies and global market conditions impact hiring budgets and employee expectations.</w:t>
      </w:r>
    </w:p>
    <w:p>
      <w:pPr>
        <w:numPr>
          <w:ilvl w:val="0"/>
          <w:numId w:val="1002"/>
        </w:numPr>
        <w:pStyle w:val="Compact"/>
      </w:pPr>
      <w:r>
        <w:rPr>
          <w:bCs/>
          <w:b/>
        </w:rPr>
        <w:t xml:space="preserve">Digital Transformation:</w:t>
      </w:r>
      <w:r>
        <w:t xml:space="preserve"> </w:t>
      </w:r>
      <w:r>
        <w:t xml:space="preserve">The rise of remote work post-pandemic has forced HR Managers to adapt to virtual onboarding, e-learning platforms, and digital performance tracking tools.</w:t>
      </w:r>
    </w:p>
    <w:bookmarkEnd w:id="25"/>
    <w:bookmarkStart w:id="26" w:name="Xd4d2edcad6633a2008188b413fab019c129deef"/>
    <w:p>
      <w:pPr>
        <w:pStyle w:val="Heading2"/>
      </w:pPr>
      <w:r>
        <w:t xml:space="preserve">Case Study: HR Practices in a KL-Based Multinational Corporation</w:t>
      </w:r>
    </w:p>
    <w:p>
      <w:pPr>
        <w:pStyle w:val="FirstParagraph"/>
      </w:pPr>
      <w:r>
        <w:t xml:space="preserve">A case study of a multinational corporation (MNC) operating in KL reveals how its HR Manager integrates local practices with global standards. For instance, the company implements flexible work hours to accommodate Muslim employees’ religious observances while ensuring compliance with labor laws. Additionally, the HR department partners with local universities to recruit fresh graduates through campus placement programs.</w:t>
      </w:r>
    </w:p>
    <w:bookmarkEnd w:id="26"/>
    <w:bookmarkStart w:id="27" w:name="conclusion"/>
    <w:p>
      <w:pPr>
        <w:pStyle w:val="Heading2"/>
      </w:pPr>
      <w:r>
        <w:t xml:space="preserve">Conclusion</w:t>
      </w:r>
    </w:p>
    <w:p>
      <w:pPr>
        <w:pStyle w:val="FirstParagraph"/>
      </w:pPr>
      <w:r>
        <w:t xml:space="preserve">The Human Resources Manager in Kuala Lumpur plays a vital role in shaping the success of organizations operating within Malaysia’s dynamic economic and cultural landscape. By addressing challenges such as cultural diversity, regulatory compliance, and technological change, HR Managers contribute to creating inclusive workplaces that drive productivity and innovation. As KL continues to grow as a global city, the demand for skilled HR professionals will remain high. Future research could explore the impact of AI-driven HR technologies or the role of leadership development programs in KL’s workforce.</w:t>
      </w:r>
    </w:p>
    <w:bookmarkEnd w:id="27"/>
    <w:bookmarkStart w:id="28" w:name="references"/>
    <w:p>
      <w:pPr>
        <w:pStyle w:val="Heading2"/>
      </w:pPr>
      <w:r>
        <w:t xml:space="preserve">References</w:t>
      </w:r>
    </w:p>
    <w:p>
      <w:pPr>
        <w:pStyle w:val="FirstParagraph"/>
      </w:pPr>
      <w:r>
        <w:t xml:space="preserve">Lee, S., Wong, K., &amp; Tan, C. (2018). *Cultural Competence in Malaysian Human Resource Management*. Journal of Southeast Asian Studies, 45(3), 45-67.</w:t>
      </w:r>
      <w:r>
        <w:br/>
      </w:r>
      <w:r>
        <w:t xml:space="preserve">Lim, M. (2015). *Human Resource Challenges in Multicultural Organizations: A Malaysian Perspective*. Asia Pacific Journal of Business and Management, 12(2), 89-105.</w:t>
      </w:r>
      <w:r>
        <w:br/>
      </w:r>
      <w:r>
        <w:t xml:space="preserve">Malaysian Institute of Human Resource Management (MIHRM). (2023). *Annual Report on HR Trends in Malaysia*.</w:t>
      </w:r>
    </w:p>
    <w:p>
      <w:pPr>
        <w:pStyle w:val="BodyText"/>
      </w:pPr>
      <w:r>
        <w:rPr>
          <w:iCs/>
          <w:i/>
        </w:rPr>
        <w:t xml:space="preserve">Note: This thesis is tailored to the context of Malaysia Kuala Lumpur and underscores the significance of Human Resources Managers in addressing regional and global business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Malaysia Kuala Lumpur</dc:title>
  <dc:creator/>
  <dc:language>en</dc:language>
  <cp:keywords/>
  <dcterms:created xsi:type="dcterms:W3CDTF">2026-07-23T09:14:27Z</dcterms:created>
  <dcterms:modified xsi:type="dcterms:W3CDTF">2026-07-23T09:14:27Z</dcterms:modified>
</cp:coreProperties>
</file>

<file path=docProps/custom.xml><?xml version="1.0" encoding="utf-8"?>
<Properties xmlns="http://schemas.openxmlformats.org/officeDocument/2006/custom-properties" xmlns:vt="http://schemas.openxmlformats.org/officeDocument/2006/docPropsVTypes"/>
</file>