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1" w:name="X084df81401da6697d48b3ae227771ad647b6f22"/>
    <w:p>
      <w:pPr>
        <w:pStyle w:val="Heading1"/>
      </w:pPr>
      <w:r>
        <w:t xml:space="preserve">Undergraduate Thesis: The Role and Challenges of a Human Resources Manager in Pakistan, Karachi</w:t>
      </w:r>
    </w:p>
    <w:bookmarkStart w:id="20" w:name="abstract"/>
    <w:p>
      <w:pPr>
        <w:pStyle w:val="Heading2"/>
      </w:pPr>
      <w:r>
        <w:t xml:space="preserve">Abstract</w:t>
      </w:r>
    </w:p>
    <w:p>
      <w:pPr>
        <w:pStyle w:val="FirstParagraph"/>
      </w:pPr>
      <w:r>
        <w:t xml:space="preserve">This Undergraduate Thesis explores the evolving role of a Human Resources Manager (HRM) in the context of Pakistan, with a focus on Karachi—the largest city and economic hub. The study analyzes the responsibilities, challenges, and strategic importance of HRMs in organizations operating within Karachi’s dynamic socio-economic landscape. It highlights how cultural nuances, labor laws, and rapid urbanization influence HR practices in this region. Through case studies and empirical data collection from local businesses, the thesis provides actionable insights for improving human resource management frameworks tailored to Karachi’s unique environment.</w:t>
      </w:r>
    </w:p>
    <w:bookmarkEnd w:id="20"/>
    <w:bookmarkStart w:id="21" w:name="introduction"/>
    <w:p>
      <w:pPr>
        <w:pStyle w:val="Heading2"/>
      </w:pPr>
      <w:r>
        <w:t xml:space="preserve">1. Introduction</w:t>
      </w:r>
    </w:p>
    <w:p>
      <w:pPr>
        <w:pStyle w:val="FirstParagraph"/>
      </w:pPr>
      <w:r>
        <w:t xml:space="preserve">Human Resources Management (HRM) is a critical function in modern organizations, ensuring alignment between employee capabilities and organizational goals. In Pakistan, where economic development and globalization are reshaping industries, the role of an HR Manager has become increasingly complex. Karachi, as the financial and commercial capital of Pakistan, presents unique opportunities and challenges for HR professionals. This thesis investigates how HRMs in Karachi navigate local cultural norms, labor regulations (such as those outlined in the Industrial Relations Act 1968), and the demands of a rapidly growing workforce.</w:t>
      </w:r>
    </w:p>
    <w:bookmarkEnd w:id="21"/>
    <w:bookmarkStart w:id="22" w:name="the-role-of-a-human-resources-manager"/>
    <w:p>
      <w:pPr>
        <w:pStyle w:val="Heading2"/>
      </w:pPr>
      <w:r>
        <w:t xml:space="preserve">2. The Role of a Human Resources Manager</w:t>
      </w:r>
    </w:p>
    <w:p>
      <w:pPr>
        <w:pStyle w:val="FirstParagraph"/>
      </w:pPr>
      <w:r>
        <w:t xml:space="preserve">The Human Resources Manager in Pakistan, particularly in Karachi, serves as a bridge between employees and management. Key responsibilities include:</w:t>
      </w:r>
    </w:p>
    <w:p>
      <w:pPr>
        <w:numPr>
          <w:ilvl w:val="0"/>
          <w:numId w:val="1001"/>
        </w:numPr>
        <w:pStyle w:val="Compact"/>
      </w:pPr>
      <w:r>
        <w:rPr>
          <w:bCs/>
          <w:b/>
        </w:rPr>
        <w:t xml:space="preserve">Recruitment and Selection:</w:t>
      </w:r>
      <w:r>
        <w:t xml:space="preserve"> </w:t>
      </w:r>
      <w:r>
        <w:t xml:space="preserve">Identifying candidates who align with organizational values while adhering to local labor laws.</w:t>
      </w:r>
    </w:p>
    <w:p>
      <w:pPr>
        <w:numPr>
          <w:ilvl w:val="0"/>
          <w:numId w:val="1001"/>
        </w:numPr>
        <w:pStyle w:val="Compact"/>
      </w:pPr>
      <w:r>
        <w:rPr>
          <w:bCs/>
          <w:b/>
        </w:rPr>
        <w:t xml:space="preserve">Training and Development:</w:t>
      </w:r>
      <w:r>
        <w:t xml:space="preserve"> </w:t>
      </w:r>
      <w:r>
        <w:t xml:space="preserve">Designing programs that enhance employee skills in line with Karachi’s competitive job market.</w:t>
      </w:r>
    </w:p>
    <w:p>
      <w:pPr>
        <w:numPr>
          <w:ilvl w:val="0"/>
          <w:numId w:val="1001"/>
        </w:numPr>
        <w:pStyle w:val="Compact"/>
      </w:pPr>
      <w:r>
        <w:rPr>
          <w:bCs/>
          <w:b/>
        </w:rPr>
        <w:t xml:space="preserve">Performance Management:</w:t>
      </w:r>
      <w:r>
        <w:t xml:space="preserve"> </w:t>
      </w:r>
      <w:r>
        <w:t xml:space="preserve">Implementing appraisal systems that reflect both individual and team contributions.</w:t>
      </w:r>
    </w:p>
    <w:p>
      <w:pPr>
        <w:numPr>
          <w:ilvl w:val="0"/>
          <w:numId w:val="1001"/>
        </w:numPr>
        <w:pStyle w:val="Compact"/>
      </w:pPr>
      <w:r>
        <w:rPr>
          <w:bCs/>
          <w:b/>
        </w:rPr>
        <w:t xml:space="preserve">Employee Relations:</w:t>
      </w:r>
      <w:r>
        <w:t xml:space="preserve"> </w:t>
      </w:r>
      <w:r>
        <w:t xml:space="preserve">Mediating conflicts and fostering a harmonious workplace culture amidst Karachi’s diverse population.</w:t>
      </w:r>
    </w:p>
    <w:bookmarkEnd w:id="22"/>
    <w:bookmarkStart w:id="23" w:name="challenges-faced-by-hrms-in-karachi"/>
    <w:p>
      <w:pPr>
        <w:pStyle w:val="Heading2"/>
      </w:pPr>
      <w:r>
        <w:t xml:space="preserve">3. Challenges Faced by HRMs in Karachi</w:t>
      </w:r>
    </w:p>
    <w:p>
      <w:pPr>
        <w:pStyle w:val="FirstParagraph"/>
      </w:pPr>
      <w:r>
        <w:t xml:space="preserve">Karachi’s unique socio-economic environment presents specific challenges for HR professionals:</w:t>
      </w:r>
    </w:p>
    <w:p>
      <w:pPr>
        <w:numPr>
          <w:ilvl w:val="0"/>
          <w:numId w:val="1002"/>
        </w:numPr>
        <w:pStyle w:val="Compact"/>
      </w:pPr>
      <w:r>
        <w:rPr>
          <w:bCs/>
          <w:b/>
        </w:rPr>
        <w:t xml:space="preserve">Cultural Diversity:</w:t>
      </w:r>
      <w:r>
        <w:t xml:space="preserve"> </w:t>
      </w:r>
      <w:r>
        <w:t xml:space="preserve">Karachi’s multicultural population necessitates inclusive policies to prevent discrimination and promote unity.</w:t>
      </w:r>
    </w:p>
    <w:p>
      <w:pPr>
        <w:numPr>
          <w:ilvl w:val="0"/>
          <w:numId w:val="1002"/>
        </w:numPr>
        <w:pStyle w:val="Compact"/>
      </w:pPr>
      <w:r>
        <w:rPr>
          <w:bCs/>
          <w:b/>
        </w:rPr>
        <w:t xml:space="preserve">Economic Instability:</w:t>
      </w:r>
      <w:r>
        <w:t xml:space="preserve"> </w:t>
      </w:r>
      <w:r>
        <w:t xml:space="preserve">Inflation, fluctuating exchange rates, and political uncertainty impact employee retention and compensation strategies.</w:t>
      </w:r>
    </w:p>
    <w:p>
      <w:pPr>
        <w:numPr>
          <w:ilvl w:val="0"/>
          <w:numId w:val="1002"/>
        </w:numPr>
        <w:pStyle w:val="Compact"/>
      </w:pPr>
      <w:r>
        <w:rPr>
          <w:bCs/>
          <w:b/>
        </w:rPr>
        <w:t xml:space="preserve">Labor Laws Compliance:</w:t>
      </w:r>
      <w:r>
        <w:t xml:space="preserve"> </w:t>
      </w:r>
      <w:r>
        <w:t xml:space="preserve">Navigating complex regulations such as the 90-day notice period for termination or minimum wage requirements in textile industries.</w:t>
      </w:r>
    </w:p>
    <w:p>
      <w:pPr>
        <w:numPr>
          <w:ilvl w:val="0"/>
          <w:numId w:val="1002"/>
        </w:numPr>
        <w:pStyle w:val="Compact"/>
      </w:pPr>
      <w:r>
        <w:rPr>
          <w:bCs/>
          <w:b/>
        </w:rPr>
        <w:t xml:space="preserve">Talent Acquisition:</w:t>
      </w:r>
      <w:r>
        <w:t xml:space="preserve"> </w:t>
      </w:r>
      <w:r>
        <w:t xml:space="preserve">Competition from multinational corporations and informal sector jobs creates challenges in attracting skilled professionals.</w:t>
      </w:r>
    </w:p>
    <w:bookmarkEnd w:id="23"/>
    <w:bookmarkStart w:id="26" w:name="Xa3f18771bca55b380030f076b85d63a1ab57450"/>
    <w:p>
      <w:pPr>
        <w:pStyle w:val="Heading2"/>
      </w:pPr>
      <w:r>
        <w:t xml:space="preserve">4. Case Studies: HR Practices in Karachi-Based Organizations</w:t>
      </w:r>
    </w:p>
    <w:p>
      <w:pPr>
        <w:pStyle w:val="FirstParagraph"/>
      </w:pPr>
      <w:r>
        <w:t xml:space="preserve">This section examines two case studies to illustrate real-world applications of HRM in Karachi:</w:t>
      </w:r>
    </w:p>
    <w:bookmarkStart w:id="24" w:name="X9c69ff9a4de626e50e4dc34534a66e61485e35e"/>
    <w:p>
      <w:pPr>
        <w:pStyle w:val="Heading3"/>
      </w:pPr>
      <w:r>
        <w:t xml:space="preserve">Case Study 1: A Leading Textile Manufacturer in Karachi</w:t>
      </w:r>
    </w:p>
    <w:p>
      <w:pPr>
        <w:pStyle w:val="FirstParagraph"/>
      </w:pPr>
      <w:r>
        <w:t xml:space="preserve">The organization faces high attrition rates due to poor working conditions and low wages. The HR Manager implemented a wellness program and revised the incentive structure, resulting in a 20% reduction in turnover within six months.</w:t>
      </w:r>
    </w:p>
    <w:bookmarkEnd w:id="24"/>
    <w:bookmarkStart w:id="25" w:name="X96cc5e96ec739aa6b7afa1bc0734238f7bd4ea5"/>
    <w:p>
      <w:pPr>
        <w:pStyle w:val="Heading3"/>
      </w:pPr>
      <w:r>
        <w:t xml:space="preserve">Case Study 2: A Tech Startup in Clifton, Karachi</w:t>
      </w:r>
    </w:p>
    <w:p>
      <w:pPr>
        <w:pStyle w:val="FirstParagraph"/>
      </w:pPr>
      <w:r>
        <w:t xml:space="preserve">To retain young talent, the HR Manager introduced flexible work hours and remote work options. This led to a significant increase in productivity and employee satisfaction scores.</w:t>
      </w:r>
    </w:p>
    <w:bookmarkEnd w:id="25"/>
    <w:bookmarkEnd w:id="26"/>
    <w:bookmarkStart w:id="27" w:name="Xf45430447d14b53579d55b1287cdb29d9c416ae"/>
    <w:p>
      <w:pPr>
        <w:pStyle w:val="Heading2"/>
      </w:pPr>
      <w:r>
        <w:t xml:space="preserve">5. Recommendations for Improving HR Management in Karachi</w:t>
      </w:r>
    </w:p>
    <w:p>
      <w:pPr>
        <w:pStyle w:val="FirstParagraph"/>
      </w:pPr>
      <w:r>
        <w:t xml:space="preserve">Based on findings, the following recommendations are proposed:</w:t>
      </w:r>
    </w:p>
    <w:p>
      <w:pPr>
        <w:numPr>
          <w:ilvl w:val="0"/>
          <w:numId w:val="1003"/>
        </w:numPr>
        <w:pStyle w:val="Compact"/>
      </w:pPr>
      <w:r>
        <w:rPr>
          <w:bCs/>
          <w:b/>
        </w:rPr>
        <w:t xml:space="preserve">Leverage Technology:</w:t>
      </w:r>
      <w:r>
        <w:t xml:space="preserve"> </w:t>
      </w:r>
      <w:r>
        <w:t xml:space="preserve">Adopt HR software to streamline processes like payroll and recruitment, reducing administrative burdens.</w:t>
      </w:r>
    </w:p>
    <w:p>
      <w:pPr>
        <w:numPr>
          <w:ilvl w:val="0"/>
          <w:numId w:val="1003"/>
        </w:numPr>
        <w:pStyle w:val="Compact"/>
      </w:pPr>
      <w:r>
        <w:rPr>
          <w:bCs/>
          <w:b/>
        </w:rPr>
        <w:t xml:space="preserve">Cultural Sensitivity Training:</w:t>
      </w:r>
      <w:r>
        <w:t xml:space="preserve"> </w:t>
      </w:r>
      <w:r>
        <w:t xml:space="preserve">Train managers to handle Karachi’s diverse workforce effectively.</w:t>
      </w:r>
    </w:p>
    <w:p>
      <w:pPr>
        <w:numPr>
          <w:ilvl w:val="0"/>
          <w:numId w:val="1003"/>
        </w:numPr>
        <w:pStyle w:val="Compact"/>
      </w:pPr>
      <w:r>
        <w:rPr>
          <w:bCs/>
          <w:b/>
        </w:rPr>
        <w:t xml:space="preserve">Strengthen Labor-Management Relations:</w:t>
      </w:r>
      <w:r>
        <w:t xml:space="preserve"> </w:t>
      </w:r>
      <w:r>
        <w:t xml:space="preserve">Encourage dialogue between unions and employers to resolve disputes amicably.</w:t>
      </w:r>
    </w:p>
    <w:p>
      <w:pPr>
        <w:numPr>
          <w:ilvl w:val="0"/>
          <w:numId w:val="1003"/>
        </w:numPr>
        <w:pStyle w:val="Compact"/>
      </w:pPr>
      <w:r>
        <w:rPr>
          <w:bCs/>
          <w:b/>
        </w:rPr>
        <w:t xml:space="preserve">Promote Local Talent:</w:t>
      </w:r>
      <w:r>
        <w:t xml:space="preserve"> </w:t>
      </w:r>
      <w:r>
        <w:t xml:space="preserve">Invest in vocational training programs aligned with Karachi’s economic needs, such as logistics and IT sectors.</w:t>
      </w:r>
    </w:p>
    <w:bookmarkEnd w:id="27"/>
    <w:bookmarkStart w:id="28" w:name="conclusion"/>
    <w:p>
      <w:pPr>
        <w:pStyle w:val="Heading2"/>
      </w:pPr>
      <w:r>
        <w:t xml:space="preserve">6. Conclusion</w:t>
      </w:r>
    </w:p>
    <w:p>
      <w:pPr>
        <w:pStyle w:val="FirstParagraph"/>
      </w:pPr>
      <w:r>
        <w:t xml:space="preserve">The Human Resources Manager plays a pivotal role in shaping the success of organizations in Pakistan, particularly in Karachi. By addressing cultural, economic, and legal challenges through strategic interventions, HRMs can enhance organizational performance while fostering employee well-being. This Undergraduate Thesis underscores the need for localized HR strategies that reflect Karachi’s unique characteristics and contribute to sustainable business growth.</w:t>
      </w:r>
    </w:p>
    <w:bookmarkEnd w:id="28"/>
    <w:bookmarkStart w:id="29" w:name="references"/>
    <w:p>
      <w:pPr>
        <w:pStyle w:val="Heading2"/>
      </w:pPr>
      <w:r>
        <w:t xml:space="preserve">References</w:t>
      </w:r>
    </w:p>
    <w:p>
      <w:pPr>
        <w:pStyle w:val="FirstParagraph"/>
      </w:pPr>
      <w:r>
        <w:rPr>
          <w:iCs/>
          <w:i/>
        </w:rPr>
        <w:t xml:space="preserve">1. Pakistan Labour Laws (Industrial Relations Act 1968)</w:t>
      </w:r>
      <w:r>
        <w:br/>
      </w:r>
      <w:r>
        <w:rPr>
          <w:iCs/>
          <w:i/>
        </w:rPr>
        <w:t xml:space="preserve">2. "Human Resource Management in Developing Economies" by Ahmed, R. (2020)</w:t>
      </w:r>
      <w:r>
        <w:br/>
      </w:r>
      <w:r>
        <w:rPr>
          <w:iCs/>
          <w:i/>
        </w:rPr>
        <w:t xml:space="preserve">3. Case studies collected from Karachi-based organizations (confidential).</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Survey Questionnaire Used for Data Collection</w:t>
      </w:r>
      <w:r>
        <w:br/>
      </w:r>
      <w:r>
        <w:rPr>
          <w:bCs/>
          <w:b/>
        </w:rPr>
        <w:t xml:space="preserve">Appendix B:</w:t>
      </w:r>
      <w:r>
        <w:t xml:space="preserve"> </w:t>
      </w:r>
      <w:r>
        <w:t xml:space="preserve">Statistical Data on Employee Turnover in Karachi (2018–2023)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Pakistan Karachi</dc:title>
  <dc:creator/>
  <dc:language>en</dc:language>
  <cp:keywords/>
  <dcterms:created xsi:type="dcterms:W3CDTF">2026-07-21T14:07:36Z</dcterms:created>
  <dcterms:modified xsi:type="dcterms:W3CDTF">2026-07-21T14:07:36Z</dcterms:modified>
</cp:coreProperties>
</file>

<file path=docProps/custom.xml><?xml version="1.0" encoding="utf-8"?>
<Properties xmlns="http://schemas.openxmlformats.org/officeDocument/2006/custom-properties" xmlns:vt="http://schemas.openxmlformats.org/officeDocument/2006/docPropsVTypes"/>
</file>