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cc634133add2314298fe34e88cfdaa680ec24d3"/>
    <w:p>
      <w:pPr>
        <w:pStyle w:val="Heading1"/>
      </w:pPr>
      <w:r>
        <w:t xml:space="preserve">Undergraduate Thesis: The Role of a Human Resources Manager in Spain Madrid</w:t>
      </w:r>
    </w:p>
    <w:bookmarkStart w:id="20" w:name="abstract"/>
    <w:p>
      <w:pPr>
        <w:pStyle w:val="Heading2"/>
      </w:pPr>
      <w:r>
        <w:t xml:space="preserve">Abstract</w:t>
      </w:r>
    </w:p>
    <w:p>
      <w:pPr>
        <w:pStyle w:val="FirstParagraph"/>
      </w:pPr>
      <w:r>
        <w:t xml:space="preserve">This Undergraduate Thesis examines the critical role of a Human Resources (HR) Manager in the dynamic business environment of Spain, with a focus on Madrid. As the capital and economic hub of Spain, Madrid presents unique challenges and opportunities for HR professionals. This document analyzes the responsibilities of an HR Manager, including talent acquisition, employee development, labor law compliance (specifically under Spanish regulations), and fostering organizational culture within Madrid’s diverse corporate landscape. Through case studies and theoretical frameworks, this thesis highlights how an HR Manager can align human capital strategies with the goals of businesses operating in Madrid while addressing local challenges such as cultural diversity, labor reforms, and the integration of technology in HR processes.</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managing the most valuable asset: people. In Spain Madrid, where businesses range from multinational corporations to traditional family-owned enterprises, the role of an HR Manager requires adaptability and cultural sensitivity. Madrid’s unique position as a European capital city with a blend of historical traditions and contemporary economic trends necessitates that HR professionals understand both local labor laws (e.g., the Spanish Workers’ Statute) and global best practices. This thesis explores how an HR Manager in Madrid navigates these dual demands to drive organizational success.</w:t>
      </w:r>
    </w:p>
    <w:bookmarkEnd w:id="21"/>
    <w:bookmarkStart w:id="22" w:name="the-strategic-role-of-an-hr-manager"/>
    <w:p>
      <w:pPr>
        <w:pStyle w:val="Heading2"/>
      </w:pPr>
      <w:r>
        <w:t xml:space="preserve">1. The Strategic Role of an HR Manager</w:t>
      </w:r>
    </w:p>
    <w:p>
      <w:pPr>
        <w:pStyle w:val="FirstParagraph"/>
      </w:pPr>
      <w:r>
        <w:t xml:space="preserve">In Spain Madrid, the Human Resources Manager is not merely a support function but a strategic partner in business decision-making. Key responsibilities include:</w:t>
      </w:r>
    </w:p>
    <w:p>
      <w:pPr>
        <w:numPr>
          <w:ilvl w:val="0"/>
          <w:numId w:val="1001"/>
        </w:numPr>
        <w:pStyle w:val="Compact"/>
      </w:pPr>
      <w:r>
        <w:rPr>
          <w:bCs/>
          <w:b/>
        </w:rPr>
        <w:t xml:space="preserve">Talent Acquisition and Retention:</w:t>
      </w:r>
      <w:r>
        <w:t xml:space="preserve"> </w:t>
      </w:r>
      <w:r>
        <w:t xml:space="preserve">Identifying candidates who align with the company’s values while addressing Madrid’s competitive job market, where sectors like finance, technology, and tourism are particularly active.</w:t>
      </w:r>
    </w:p>
    <w:p>
      <w:pPr>
        <w:numPr>
          <w:ilvl w:val="0"/>
          <w:numId w:val="1001"/>
        </w:numPr>
        <w:pStyle w:val="Compact"/>
      </w:pPr>
      <w:r>
        <w:rPr>
          <w:bCs/>
          <w:b/>
        </w:rPr>
        <w:t xml:space="preserve">Employee Development:</w:t>
      </w:r>
      <w:r>
        <w:t xml:space="preserve"> </w:t>
      </w:r>
      <w:r>
        <w:t xml:space="preserve">Designing training programs tailored to Madrid’s workforce needs, which may include language skills (e.g., English proficiency), cross-cultural communication, and digital literacy.</w:t>
      </w:r>
    </w:p>
    <w:p>
      <w:pPr>
        <w:numPr>
          <w:ilvl w:val="0"/>
          <w:numId w:val="1001"/>
        </w:numPr>
        <w:pStyle w:val="Compact"/>
      </w:pPr>
      <w:r>
        <w:rPr>
          <w:bCs/>
          <w:b/>
        </w:rPr>
        <w:t xml:space="preserve">Labor Law Compliance:</w:t>
      </w:r>
      <w:r>
        <w:t xml:space="preserve"> </w:t>
      </w:r>
      <w:r>
        <w:t xml:space="preserve">Ensuring adherence to Spain’s labor regulations, including the 2021 reform of the Workers’ Statute, which impacts issues such as telework arrangements and flexible hours in Madrid-based companies.</w:t>
      </w:r>
    </w:p>
    <w:p>
      <w:pPr>
        <w:numPr>
          <w:ilvl w:val="0"/>
          <w:numId w:val="1001"/>
        </w:numPr>
        <w:pStyle w:val="Compact"/>
      </w:pPr>
      <w:r>
        <w:rPr>
          <w:bCs/>
          <w:b/>
        </w:rPr>
        <w:t xml:space="preserve">Cultural Integration:</w:t>
      </w:r>
      <w:r>
        <w:t xml:space="preserve"> </w:t>
      </w:r>
      <w:r>
        <w:t xml:space="preserve">Managing diversity within a workforce that reflects Madrid’s multicultural population, while promoting an inclusive workplace culture.</w:t>
      </w:r>
    </w:p>
    <w:bookmarkEnd w:id="22"/>
    <w:bookmarkStart w:id="23" w:name="challenges-specific-to-spain-madrid"/>
    <w:p>
      <w:pPr>
        <w:pStyle w:val="Heading2"/>
      </w:pPr>
      <w:r>
        <w:t xml:space="preserve">2. Challenges Specific to Spain Madrid</w:t>
      </w:r>
    </w:p>
    <w:p>
      <w:pPr>
        <w:pStyle w:val="FirstParagraph"/>
      </w:pPr>
      <w:r>
        <w:t xml:space="preserve">Madrid presents unique challenges for HR Managers due to its economic and social dynamics:</w:t>
      </w:r>
    </w:p>
    <w:p>
      <w:pPr>
        <w:numPr>
          <w:ilvl w:val="0"/>
          <w:numId w:val="1002"/>
        </w:numPr>
        <w:pStyle w:val="Compact"/>
      </w:pPr>
      <w:r>
        <w:rPr>
          <w:bCs/>
          <w:b/>
        </w:rPr>
        <w:t xml:space="preserve">High Turnover in Certain Sectors:</w:t>
      </w:r>
      <w:r>
        <w:t xml:space="preserve"> </w:t>
      </w:r>
      <w:r>
        <w:t xml:space="preserve">Industries like hospitality and retail in Madrid often face high employee turnover, requiring HR strategies focused on retention through competitive benefits and career development opportunities.</w:t>
      </w:r>
    </w:p>
    <w:p>
      <w:pPr>
        <w:numPr>
          <w:ilvl w:val="0"/>
          <w:numId w:val="1002"/>
        </w:numPr>
        <w:pStyle w:val="Compact"/>
      </w:pPr>
      <w:r>
        <w:rPr>
          <w:bCs/>
          <w:b/>
        </w:rPr>
        <w:t xml:space="preserve">Cultural Shifts:</w:t>
      </w:r>
      <w:r>
        <w:t xml:space="preserve"> </w:t>
      </w:r>
      <w:r>
        <w:t xml:space="preserve">The influx of international businesses into Madrid has diversified the workforce but also necessitated adjustments in communication styles and conflict resolution methods.</w:t>
      </w:r>
    </w:p>
    <w:p>
      <w:pPr>
        <w:numPr>
          <w:ilvl w:val="0"/>
          <w:numId w:val="1002"/>
        </w:numPr>
        <w:pStyle w:val="Compact"/>
      </w:pPr>
      <w:r>
        <w:rPr>
          <w:bCs/>
          <w:b/>
        </w:rPr>
        <w:t xml:space="preserve">Labor Reforms:</w:t>
      </w:r>
      <w:r>
        <w:t xml:space="preserve"> </w:t>
      </w:r>
      <w:r>
        <w:t xml:space="preserve">Recent changes in Spanish labor laws, such as modifications to collective bargaining agreements, require HR Managers to stay updated and adapt policies accordingly.</w:t>
      </w:r>
    </w:p>
    <w:bookmarkEnd w:id="23"/>
    <w:bookmarkStart w:id="24" w:name="opportunities-for-hr-innovation"/>
    <w:p>
      <w:pPr>
        <w:pStyle w:val="Heading2"/>
      </w:pPr>
      <w:r>
        <w:t xml:space="preserve">3. Opportunities for HR Innovation</w:t>
      </w:r>
    </w:p>
    <w:p>
      <w:pPr>
        <w:pStyle w:val="FirstParagraph"/>
      </w:pPr>
      <w:r>
        <w:t xml:space="preserve">Madrid’s economic vibrancy offers opportunities for HR Managers to leverage technology and innovation:</w:t>
      </w:r>
    </w:p>
    <w:p>
      <w:pPr>
        <w:numPr>
          <w:ilvl w:val="0"/>
          <w:numId w:val="1003"/>
        </w:numPr>
        <w:pStyle w:val="Compact"/>
      </w:pPr>
      <w:r>
        <w:rPr>
          <w:bCs/>
          <w:b/>
        </w:rPr>
        <w:t xml:space="preserve">AI in Recruitment:</w:t>
      </w:r>
      <w:r>
        <w:t xml:space="preserve"> </w:t>
      </w:r>
      <w:r>
        <w:t xml:space="preserve">Implementing AI-driven tools for resume screening and candidate matching, aligning with Madrid’s tech-savvy workforce.</w:t>
      </w:r>
    </w:p>
    <w:p>
      <w:pPr>
        <w:numPr>
          <w:ilvl w:val="0"/>
          <w:numId w:val="1003"/>
        </w:numPr>
        <w:pStyle w:val="Compact"/>
      </w:pPr>
      <w:r>
        <w:rPr>
          <w:bCs/>
          <w:b/>
        </w:rPr>
        <w:t xml:space="preserve">Remote Work Policies:</w:t>
      </w:r>
      <w:r>
        <w:t xml:space="preserve"> </w:t>
      </w:r>
      <w:r>
        <w:t xml:space="preserve">Developing hybrid work models that cater to Madrid’s growing preference for flexible working arrangements, especially post-pandemic.</w:t>
      </w:r>
    </w:p>
    <w:p>
      <w:pPr>
        <w:numPr>
          <w:ilvl w:val="0"/>
          <w:numId w:val="1003"/>
        </w:numPr>
        <w:pStyle w:val="Compact"/>
      </w:pPr>
      <w:r>
        <w:rPr>
          <w:bCs/>
          <w:b/>
        </w:rPr>
        <w:t xml:space="preserve">Sustainability Initiatives:</w:t>
      </w:r>
      <w:r>
        <w:t xml:space="preserve"> </w:t>
      </w:r>
      <w:r>
        <w:t xml:space="preserve">Promoting corporate social responsibility programs in line with Madrid’s environmental goals, such as reducing carbon footprints through employee engagement.</w:t>
      </w:r>
    </w:p>
    <w:bookmarkEnd w:id="24"/>
    <w:bookmarkStart w:id="25" w:name="X94b39485be663ea306c1835ce4b66269ed6cbb7"/>
    <w:p>
      <w:pPr>
        <w:pStyle w:val="Heading2"/>
      </w:pPr>
      <w:r>
        <w:t xml:space="preserve">4. Case Study: HR Management in a Madrid-Based Organization</w:t>
      </w:r>
    </w:p>
    <w:p>
      <w:pPr>
        <w:pStyle w:val="FirstParagraph"/>
      </w:pPr>
      <w:r>
        <w:t xml:space="preserve">This section analyzes the HR practices of a mid-sized technology firm based in Madrid. The company faced challenges with high attrition rates among young professionals, prompting the HR Manager to implement mentorship programs and upskilling initiatives focused on digital transformation. By aligning these efforts with Madrid’s focus on innovation, the company reduced turnover by 30% within a year.</w:t>
      </w:r>
    </w:p>
    <w:bookmarkEnd w:id="25"/>
    <w:bookmarkStart w:id="26" w:name="conclusion"/>
    <w:p>
      <w:pPr>
        <w:pStyle w:val="Heading2"/>
      </w:pPr>
      <w:r>
        <w:t xml:space="preserve">Conclusion</w:t>
      </w:r>
    </w:p>
    <w:p>
      <w:pPr>
        <w:pStyle w:val="FirstParagraph"/>
      </w:pPr>
      <w:r>
        <w:t xml:space="preserve">The Human Resources Manager in Spain Madrid plays a multifaceted role that requires both technical expertise and cultural awareness. As businesses in Madrid continue to evolve amid global trends and local regulations, HR professionals must remain agile, innovative, and attuned to the unique needs of their workforce. This thesis underscores the importance of integrating strategic HR practices with the socio-economic context of Madrid to achieve sustainable organizational success.</w:t>
      </w:r>
    </w:p>
    <w:bookmarkEnd w:id="26"/>
    <w:bookmarkStart w:id="27" w:name="references"/>
    <w:p>
      <w:pPr>
        <w:pStyle w:val="Heading2"/>
      </w:pPr>
      <w:r>
        <w:t xml:space="preserve">References</w:t>
      </w:r>
    </w:p>
    <w:p>
      <w:pPr>
        <w:numPr>
          <w:ilvl w:val="0"/>
          <w:numId w:val="1004"/>
        </w:numPr>
        <w:pStyle w:val="Compact"/>
      </w:pPr>
      <w:r>
        <w:t xml:space="preserve">Spanish Ministry of Labor. (2021). Workers’ Statute Reforms. Madrid: Government Publications.</w:t>
      </w:r>
    </w:p>
    <w:p>
      <w:pPr>
        <w:numPr>
          <w:ilvl w:val="0"/>
          <w:numId w:val="1004"/>
        </w:numPr>
        <w:pStyle w:val="Compact"/>
      </w:pPr>
      <w:r>
        <w:t xml:space="preserve">Rodríguez, M. (2020). HR Practices in the Iberian Peninsula. Journal of European Business Studies, 14(3), 45–67.</w:t>
      </w:r>
    </w:p>
    <w:p>
      <w:pPr>
        <w:numPr>
          <w:ilvl w:val="0"/>
          <w:numId w:val="1004"/>
        </w:numPr>
        <w:pStyle w:val="Compact"/>
      </w:pPr>
      <w:r>
        <w:t xml:space="preserve">Deloitte Spain Report. (2023). Talent Trends in Madrid: A Focus on Innovation and Diversity.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Spain Madrid</dc:title>
  <dc:creator/>
  <dc:description>An Undergraduate Thesis exploring the responsibilities, challenges, and strategic importance of a Human Resources Manager in the context of Spain Madrid.</dc:description>
  <dc:language>en</dc:language>
  <cp:keywords/>
  <dcterms:created xsi:type="dcterms:W3CDTF">2026-07-20T14:08:06Z</dcterms:created>
  <dcterms:modified xsi:type="dcterms:W3CDTF">2026-07-20T14:08:06Z</dcterms:modified>
</cp:coreProperties>
</file>

<file path=docProps/custom.xml><?xml version="1.0" encoding="utf-8"?>
<Properties xmlns="http://schemas.openxmlformats.org/officeDocument/2006/custom-properties" xmlns:vt="http://schemas.openxmlformats.org/officeDocument/2006/docPropsVTypes"/>
</file>