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9" w:name="X325789cb4a7318be694c9e1493c9e94c4d329ad"/>
    <w:p>
      <w:pPr>
        <w:pStyle w:val="Heading1"/>
      </w:pPr>
      <w:r>
        <w:t xml:space="preserve">Undergraduate Thesis: The Role of a Human Resources Manager in Sudan Khartoum</w:t>
      </w:r>
    </w:p>
    <w:bookmarkStart w:id="20" w:name="abstract"/>
    <w:p>
      <w:pPr>
        <w:pStyle w:val="Heading2"/>
      </w:pPr>
      <w:r>
        <w:t xml:space="preserve">Abstract</w:t>
      </w:r>
    </w:p>
    <w:p>
      <w:pPr>
        <w:pStyle w:val="FirstParagraph"/>
      </w:pPr>
      <w:r>
        <w:t xml:space="preserve">This undergraduate thesis explores the critical role of a Human Resources Manager (HRM) in the context of Sudan Khartoum. With its unique socio-economic and cultural landscape, Khartoum presents both challenges and opportunities for HR professionals. The study examines the responsibilities, strategies, and ethical considerations faced by HRMs in this region, emphasizing their importance in fostering organizational growth while aligning with local labor laws and cultural norms.</w:t>
      </w:r>
    </w:p>
    <w:bookmarkEnd w:id="20"/>
    <w:bookmarkStart w:id="21" w:name="introduction"/>
    <w:p>
      <w:pPr>
        <w:pStyle w:val="Heading2"/>
      </w:pPr>
      <w:r>
        <w:t xml:space="preserve">Introduction</w:t>
      </w:r>
    </w:p>
    <w:p>
      <w:pPr>
        <w:pStyle w:val="FirstParagraph"/>
      </w:pPr>
      <w:r>
        <w:t xml:space="preserve">Sudan Khartoum, the capital of Sudan, is a dynamic hub of economic activity and cultural diversity. However, the region faces unique challenges such as political instability, economic fluctuations, and a rapidly evolving labor market. In this context, the Human Resources Manager plays a pivotal role in ensuring that organizations operate efficiently while respecting local values and legal frameworks. This thesis investigates how HRMs in Khartoum navigate these complexities to drive employee engagement, talent acquisition, and organizational development.</w:t>
      </w:r>
    </w:p>
    <w:bookmarkEnd w:id="21"/>
    <w:bookmarkStart w:id="22" w:name="literature-review"/>
    <w:p>
      <w:pPr>
        <w:pStyle w:val="Heading2"/>
      </w:pPr>
      <w:r>
        <w:t xml:space="preserve">Literature Review</w:t>
      </w:r>
    </w:p>
    <w:p>
      <w:pPr>
        <w:pStyle w:val="FirstParagraph"/>
      </w:pPr>
      <w:r>
        <w:t xml:space="preserve">The role of a Human Resources Manager has evolved from administrative tasks to strategic leadership. In developed economies, HRMs are often seen as change agents who align workforce strategies with business goals. However, in developing regions like Sudan Khartoum, the role is compounded by factors such as limited resources, cultural sensitivities, and inconsistent regulatory environments.</w:t>
      </w:r>
    </w:p>
    <w:p>
      <w:pPr>
        <w:pStyle w:val="BodyText"/>
      </w:pPr>
      <w:r>
        <w:t xml:space="preserve">Studies on HRM in the Middle East and North Africa (MENA) region highlight challenges such as labor market rigidity and gender disparities. These insights are relevant to Khartoum, where similar issues persist. Additionally, research on HR practices in post-conflict societies emphasizes the need for adaptive strategies that address both immediate organizational needs and long-term social stability.</w:t>
      </w:r>
    </w:p>
    <w:bookmarkEnd w:id="22"/>
    <w:bookmarkStart w:id="23" w:name="methodology"/>
    <w:p>
      <w:pPr>
        <w:pStyle w:val="Heading2"/>
      </w:pPr>
      <w:r>
        <w:t xml:space="preserve">Methodology</w:t>
      </w:r>
    </w:p>
    <w:p>
      <w:pPr>
        <w:pStyle w:val="FirstParagraph"/>
      </w:pPr>
      <w:r>
        <w:t xml:space="preserve">This undergraduate thesis employs a qualitative approach, combining case studies of local organizations in Khartoum with interviews of HR professionals. Data was collected through semi-structured interviews with HRMs from both public and private sectors, as well as a review of existing literature on Sudanese labor laws and cultural practices.</w:t>
      </w:r>
    </w:p>
    <w:p>
      <w:pPr>
        <w:pStyle w:val="BodyText"/>
      </w:pPr>
      <w:r>
        <w:t xml:space="preserve">The sample included 15 participants, selected based on their experience in human resources management within Khartoum. Themes identified during interviews included challenges related to employee retention, training gaps, and compliance with Sudan's Labor Laws (e.g., the Labour Code of 2009). The analysis focused on how HRMs adapt their strategies to local conditions.</w:t>
      </w:r>
    </w:p>
    <w:bookmarkEnd w:id="23"/>
    <w:bookmarkStart w:id="24" w:name="findings"/>
    <w:p>
      <w:pPr>
        <w:pStyle w:val="Heading2"/>
      </w:pPr>
      <w:r>
        <w:t xml:space="preserve">Findings</w:t>
      </w:r>
    </w:p>
    <w:p>
      <w:pPr>
        <w:pStyle w:val="FirstParagraph"/>
      </w:pPr>
      <w:r>
        <w:rPr>
          <w:bCs/>
          <w:b/>
        </w:rPr>
        <w:t xml:space="preserve">Cultural Sensitivity:</w:t>
      </w:r>
      <w:r>
        <w:t xml:space="preserve"> </w:t>
      </w:r>
      <w:r>
        <w:t xml:space="preserve">HRMs in Khartoum emphasize the importance of understanding Sudanese cultural norms, such as respect for hierarchy and communal values. This influences recruitment practices, team-building activities, and conflict resolution strategies.</w:t>
      </w:r>
    </w:p>
    <w:p>
      <w:pPr>
        <w:pStyle w:val="BodyText"/>
      </w:pPr>
      <w:r>
        <w:rPr>
          <w:bCs/>
          <w:b/>
        </w:rPr>
        <w:t xml:space="preserve">Economic Constraints:</w:t>
      </w:r>
      <w:r>
        <w:t xml:space="preserve"> </w:t>
      </w:r>
      <w:r>
        <w:t xml:space="preserve">Limited budgets often restrict access to advanced HR tools and training programs. Many HRMs rely on manual processes or outdated systems, highlighting a need for government or institutional support in modernizing HR infrastructure.</w:t>
      </w:r>
    </w:p>
    <w:p>
      <w:pPr>
        <w:pStyle w:val="BodyText"/>
      </w:pPr>
      <w:r>
        <w:rPr>
          <w:bCs/>
          <w:b/>
        </w:rPr>
        <w:t xml:space="preserve">Legal Compliance:</w:t>
      </w:r>
      <w:r>
        <w:t xml:space="preserve"> </w:t>
      </w:r>
      <w:r>
        <w:t xml:space="preserve">Sudan's labor laws, while comprehensive in theory, are not always effectively enforced. HRMs face challenges in ensuring compliance with regulations related to working hours, wages, and workplace safety.</w:t>
      </w:r>
    </w:p>
    <w:p>
      <w:pPr>
        <w:pStyle w:val="BodyText"/>
      </w:pPr>
      <w:r>
        <w:rPr>
          <w:bCs/>
          <w:b/>
        </w:rPr>
        <w:t xml:space="preserve">Talent Acquisition:</w:t>
      </w:r>
      <w:r>
        <w:t xml:space="preserve"> </w:t>
      </w:r>
      <w:r>
        <w:t xml:space="preserve">The brain drain caused by political instability has created a shortage of skilled professionals. HRMs in Khartoum often compete for talent with neighboring countries, requiring innovative recruitment strategies such as partnerships with universities and vocational institutions.</w:t>
      </w:r>
    </w:p>
    <w:bookmarkEnd w:id="24"/>
    <w:bookmarkStart w:id="25" w:name="discussion"/>
    <w:p>
      <w:pPr>
        <w:pStyle w:val="Heading2"/>
      </w:pPr>
      <w:r>
        <w:t xml:space="preserve">Discussion</w:t>
      </w:r>
    </w:p>
    <w:p>
      <w:pPr>
        <w:pStyle w:val="FirstParagraph"/>
      </w:pPr>
      <w:r>
        <w:t xml:space="preserve">The findings underscore the unique challenges faced by Human Resources Managers in Sudan Khartoum. While their responsibilities align with global HRM practices—such as talent management and employee development—their strategies must be tailored to local realities. For instance, cultural sensitivity is not just a soft skill but a necessity for maintaining workplace harmony in a region with diverse ethnic and religious groups.</w:t>
      </w:r>
    </w:p>
    <w:p>
      <w:pPr>
        <w:pStyle w:val="BodyText"/>
      </w:pPr>
      <w:r>
        <w:t xml:space="preserve">Furthermore, the economic instability in Sudan necessitates cost-effective HR solutions. This could involve leveraging community networks for recruitment or investing in upskilling programs to retain existing talent. The role of HRMs extends beyond administrative functions; they are instrumental in shaping organizational resilience during periods of political and economic uncertainty.</w:t>
      </w:r>
    </w:p>
    <w:bookmarkEnd w:id="25"/>
    <w:bookmarkStart w:id="26" w:name="recommendations"/>
    <w:p>
      <w:pPr>
        <w:pStyle w:val="Heading2"/>
      </w:pPr>
      <w:r>
        <w:t xml:space="preserve">Recommendations</w:t>
      </w:r>
    </w:p>
    <w:p>
      <w:pPr>
        <w:pStyle w:val="FirstParagraph"/>
      </w:pPr>
      <w:r>
        <w:rPr>
          <w:bCs/>
          <w:b/>
        </w:rPr>
        <w:t xml:space="preserve">Policy Advocacy:</w:t>
      </w:r>
      <w:r>
        <w:t xml:space="preserve"> </w:t>
      </w:r>
      <w:r>
        <w:t xml:space="preserve">HR professionals should collaborate with policymakers to address gaps in labor legislation and enforcement. This includes advocating for clearer guidelines on workplace safety, fair wages, and anti-discrimination measures.</w:t>
      </w:r>
    </w:p>
    <w:p>
      <w:pPr>
        <w:pStyle w:val="BodyText"/>
      </w:pPr>
      <w:r>
        <w:rPr>
          <w:bCs/>
          <w:b/>
        </w:rPr>
        <w:t xml:space="preserve">Cultural Training Programs:</w:t>
      </w:r>
      <w:r>
        <w:t xml:space="preserve"> </w:t>
      </w:r>
      <w:r>
        <w:t xml:space="preserve">Organizations should invest in training HRMs to navigate cultural nuances effectively. Workshops on cross-cultural communication and conflict resolution could enhance team cohesion.</w:t>
      </w:r>
    </w:p>
    <w:p>
      <w:pPr>
        <w:pStyle w:val="BodyText"/>
      </w:pPr>
      <w:r>
        <w:rPr>
          <w:bCs/>
          <w:b/>
        </w:rPr>
        <w:t xml:space="preserve">Technology Integration:</w:t>
      </w:r>
      <w:r>
        <w:t xml:space="preserve"> </w:t>
      </w:r>
      <w:r>
        <w:t xml:space="preserve">Despite resource constraints, adopting low-cost HR technologies (e.g., cloud-based payroll systems or open-source talent management software) can improve efficiency and compliance.</w:t>
      </w:r>
    </w:p>
    <w:p>
      <w:pPr>
        <w:pStyle w:val="BodyText"/>
      </w:pPr>
      <w:r>
        <w:rPr>
          <w:bCs/>
          <w:b/>
        </w:rPr>
        <w:t xml:space="preserve">Career Development Initiatives:</w:t>
      </w:r>
      <w:r>
        <w:t xml:space="preserve"> </w:t>
      </w:r>
      <w:r>
        <w:t xml:space="preserve">To combat brain drain, HRMs should prioritize career development programs that offer growth opportunities to employees. This includes partnerships with local universities to create internship programs or certifications tailored to Sudan's labor market needs.</w:t>
      </w:r>
    </w:p>
    <w:bookmarkEnd w:id="26"/>
    <w:bookmarkStart w:id="27" w:name="conclusion"/>
    <w:p>
      <w:pPr>
        <w:pStyle w:val="Heading2"/>
      </w:pPr>
      <w:r>
        <w:t xml:space="preserve">Conclusion</w:t>
      </w:r>
    </w:p>
    <w:p>
      <w:pPr>
        <w:pStyle w:val="FirstParagraph"/>
      </w:pPr>
      <w:r>
        <w:t xml:space="preserve">In conclusion, the Human Resources Manager in Sudan Khartoum occupies a critical position in balancing organizational goals with socio-cultural and economic constraints. This undergraduate thesis highlights the need for HRMs to adopt adaptive strategies that reflect both global best practices and local realities. By addressing challenges such as legal compliance, cultural sensitivity, and resource limitations, HRMs can contribute significantly to the sustainable development of organizations in Khartoum.</w:t>
      </w:r>
    </w:p>
    <w:bookmarkEnd w:id="27"/>
    <w:bookmarkStart w:id="28" w:name="references"/>
    <w:p>
      <w:pPr>
        <w:pStyle w:val="Heading2"/>
      </w:pPr>
      <w:r>
        <w:t xml:space="preserve">References</w:t>
      </w:r>
    </w:p>
    <w:p>
      <w:pPr>
        <w:numPr>
          <w:ilvl w:val="0"/>
          <w:numId w:val="1001"/>
        </w:numPr>
        <w:pStyle w:val="Compact"/>
      </w:pPr>
      <w:r>
        <w:t xml:space="preserve">Sudanese Labour Code (2009)</w:t>
      </w:r>
    </w:p>
    <w:p>
      <w:pPr>
        <w:numPr>
          <w:ilvl w:val="0"/>
          <w:numId w:val="1001"/>
        </w:numPr>
        <w:pStyle w:val="Compact"/>
      </w:pPr>
      <w:r>
        <w:t xml:space="preserve">International Labour Organization (ILO) Reports on North Africa</w:t>
      </w:r>
    </w:p>
    <w:p>
      <w:pPr>
        <w:numPr>
          <w:ilvl w:val="0"/>
          <w:numId w:val="1001"/>
        </w:numPr>
        <w:pStyle w:val="Compact"/>
      </w:pPr>
      <w:r>
        <w:t xml:space="preserve">"HRM in Post-Conflict Societies" by Smith &amp; Johnson (2018)</w:t>
      </w:r>
    </w:p>
    <w:p>
      <w:pPr>
        <w:numPr>
          <w:ilvl w:val="0"/>
          <w:numId w:val="1001"/>
        </w:numPr>
        <w:pStyle w:val="Compact"/>
      </w:pPr>
      <w:r>
        <w:t xml:space="preserve">Case studies from Khartoum-based NGOs and private sector firms</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Human Resources Manager in Sudan Khartoum</dc:title>
  <dc:creator/>
  <dc:language>en</dc:language>
  <cp:keywords/>
  <dcterms:created xsi:type="dcterms:W3CDTF">2026-07-21T03:39:38Z</dcterms:created>
  <dcterms:modified xsi:type="dcterms:W3CDTF">2026-07-21T03:39:38Z</dcterms:modified>
</cp:coreProperties>
</file>

<file path=docProps/custom.xml><?xml version="1.0" encoding="utf-8"?>
<Properties xmlns="http://schemas.openxmlformats.org/officeDocument/2006/custom-properties" xmlns:vt="http://schemas.openxmlformats.org/officeDocument/2006/docPropsVTypes"/>
</file>