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65be1e67cc8b1e322c0c49073fdf0c9a96a0c2"/>
    <w:p>
      <w:pPr>
        <w:pStyle w:val="Heading1"/>
      </w:pPr>
      <w:r>
        <w:t xml:space="preserve">Undergraduate Thesis: The Role of a Human Resources Manager in the Context of Turkey Ankara</w:t>
      </w:r>
    </w:p>
    <w:p>
      <w:pPr>
        <w:pStyle w:val="FirstParagraph"/>
      </w:pPr>
      <w:r>
        <w:t xml:space="preserve">This document serves as an undergraduate thesis exploring the role, challenges, and opportunities faced by a Human Resources (HR) Manager operating in Turkey’s capital city, Ankara. As one of the largest urban centers in Turkey and a hub for political, economic, and educational institutions, Ankara presents a unique landscape for HR professionals. This study focuses on how an HR Manager navigates the specific demands of managing human capital within this dynamic environment.</w:t>
      </w:r>
    </w:p>
    <w:bookmarkStart w:id="20" w:name="introduction"/>
    <w:p>
      <w:pPr>
        <w:pStyle w:val="Heading2"/>
      </w:pPr>
      <w:r>
        <w:t xml:space="preserve">Introduction</w:t>
      </w:r>
    </w:p>
    <w:p>
      <w:pPr>
        <w:pStyle w:val="FirstParagraph"/>
      </w:pPr>
      <w:r>
        <w:t xml:space="preserve">The role of an Human Resources Manager is pivotal in ensuring organizational success by aligning workforce strategies with business goals. In Turkey, where economic and cultural dynamics shape workplace practices, HR Managers must adapt to local regulations, societal expectations, and regional labor market trends. Ankara, as the political and administrative heart of Turkey, hosts a diverse mix of public sector institutions (e.g., government agencies), private enterprises (e.g., technology firms in the Ankara Technopark), and educational organizations. This thesis examines how an HR Manager in Ankara balances these competing demands while fostering a productive and compliant work environment.</w:t>
      </w:r>
    </w:p>
    <w:bookmarkEnd w:id="20"/>
    <w:bookmarkStart w:id="21" w:name="X8350ee86e4c131871124e86a876296d0512cc58"/>
    <w:p>
      <w:pPr>
        <w:pStyle w:val="Heading2"/>
      </w:pPr>
      <w:r>
        <w:t xml:space="preserve">The Importance of Human Resources Management in Ankara</w:t>
      </w:r>
    </w:p>
    <w:p>
      <w:pPr>
        <w:pStyle w:val="FirstParagraph"/>
      </w:pPr>
      <w:r>
        <w:t xml:space="preserve">Ankara’s economic structure is characterized by a blend of public sector dominance, growing private sector innovation, and a high concentration of educational institutions. This diversity creates both opportunities and challenges for HR Managers. For instance:</w:t>
      </w:r>
    </w:p>
    <w:p>
      <w:pPr>
        <w:numPr>
          <w:ilvl w:val="0"/>
          <w:numId w:val="1001"/>
        </w:numPr>
        <w:pStyle w:val="Compact"/>
      </w:pPr>
      <w:r>
        <w:rPr>
          <w:bCs/>
          <w:b/>
        </w:rPr>
        <w:t xml:space="preserve">Public Sector Influence:</w:t>
      </w:r>
      <w:r>
        <w:t xml:space="preserve"> </w:t>
      </w:r>
      <w:r>
        <w:t xml:space="preserve">Government agencies in Ankara often have strict labor laws and bureaucratic processes that HR Managers must navigate to ensure compliance.</w:t>
      </w:r>
    </w:p>
    <w:p>
      <w:pPr>
        <w:numPr>
          <w:ilvl w:val="0"/>
          <w:numId w:val="1001"/>
        </w:numPr>
        <w:pStyle w:val="Compact"/>
      </w:pPr>
      <w:r>
        <w:rPr>
          <w:bCs/>
          <w:b/>
        </w:rPr>
        <w:t xml:space="preserve">Tech Industry Growth:</w:t>
      </w:r>
      <w:r>
        <w:t xml:space="preserve"> </w:t>
      </w:r>
      <w:r>
        <w:t xml:space="preserve">The rise of technology firms in Ankara’s Technopark necessitates HR strategies focused on attracting skilled professionals, fostering innovation, and managing remote teams.</w:t>
      </w:r>
    </w:p>
    <w:p>
      <w:pPr>
        <w:numPr>
          <w:ilvl w:val="0"/>
          <w:numId w:val="1001"/>
        </w:numPr>
        <w:pStyle w:val="Compact"/>
      </w:pPr>
      <w:r>
        <w:rPr>
          <w:bCs/>
          <w:b/>
        </w:rPr>
        <w:t xml:space="preserve">Educational Institutions:</w:t>
      </w:r>
      <w:r>
        <w:t xml:space="preserve"> </w:t>
      </w:r>
      <w:r>
        <w:t xml:space="preserve">Universities in Ankara (e.g., Hacettepe University, TOBB University of Economics and Technology) require HR Managers to address issues like student employment programs, academic staff recruitment, and campus culture.</w:t>
      </w:r>
    </w:p>
    <w:p>
      <w:pPr>
        <w:pStyle w:val="FirstParagraph"/>
      </w:pPr>
      <w:r>
        <w:t xml:space="preserve">Additionally, Ankara’s status as a cultural and political center means HR Managers must be sensitive to societal expectations regarding workplace ethics, gender equality (as outlined in Turkey’s Labor Law No. 4857), and cross-generational work dynamics.</w:t>
      </w:r>
    </w:p>
    <w:bookmarkEnd w:id="21"/>
    <w:bookmarkStart w:id="22" w:name="X1529f442d5238b8220ca29c2d2b3055dd71df13"/>
    <w:p>
      <w:pPr>
        <w:pStyle w:val="Heading2"/>
      </w:pPr>
      <w:r>
        <w:t xml:space="preserve">Challenges Faced by HR Managers in Ankara</w:t>
      </w:r>
    </w:p>
    <w:p>
      <w:pPr>
        <w:pStyle w:val="FirstParagraph"/>
      </w:pPr>
      <w:r>
        <w:t xml:space="preserve">Ankara’s unique context introduces several challenges for HR professionals:</w:t>
      </w:r>
    </w:p>
    <w:p>
      <w:pPr>
        <w:numPr>
          <w:ilvl w:val="0"/>
          <w:numId w:val="1002"/>
        </w:numPr>
        <w:pStyle w:val="Compact"/>
      </w:pPr>
      <w:r>
        <w:rPr>
          <w:bCs/>
          <w:b/>
        </w:rPr>
        <w:t xml:space="preserve">Competitive Labor Market:</w:t>
      </w:r>
      <w:r>
        <w:t xml:space="preserve"> </w:t>
      </w:r>
      <w:r>
        <w:t xml:space="preserve">The city attracts a large influx of skilled workers due to its universities and public sector jobs, making talent retention a critical issue.</w:t>
      </w:r>
    </w:p>
    <w:p>
      <w:pPr>
        <w:numPr>
          <w:ilvl w:val="0"/>
          <w:numId w:val="1002"/>
        </w:numPr>
        <w:pStyle w:val="Compact"/>
      </w:pPr>
      <w:r>
        <w:rPr>
          <w:bCs/>
          <w:b/>
        </w:rPr>
        <w:t xml:space="preserve">Cultural Nuances:</w:t>
      </w:r>
      <w:r>
        <w:t xml:space="preserve"> </w:t>
      </w:r>
      <w:r>
        <w:t xml:space="preserve">Balancing traditional workplace hierarchies with modern HR practices (e.g., remote work, flexible hours) requires careful negotiation.</w:t>
      </w:r>
    </w:p>
    <w:p>
      <w:pPr>
        <w:numPr>
          <w:ilvl w:val="0"/>
          <w:numId w:val="1002"/>
        </w:numPr>
        <w:pStyle w:val="Compact"/>
      </w:pPr>
      <w:r>
        <w:rPr>
          <w:bCs/>
          <w:b/>
        </w:rPr>
        <w:t xml:space="preserve">Regulatory Compliance:</w:t>
      </w:r>
      <w:r>
        <w:t xml:space="preserve"> </w:t>
      </w:r>
      <w:r>
        <w:t xml:space="preserve">Adhering to Turkey’s labor laws, including overtime regulations and social security contributions, demands meticulous attention to detail.</w:t>
      </w:r>
    </w:p>
    <w:p>
      <w:pPr>
        <w:pStyle w:val="FirstParagraph"/>
      </w:pPr>
      <w:r>
        <w:t xml:space="preserve">Furthermore, HR Managers in Ankara must address the impact of geopolitical factors (e.g., international sanctions affecting private sector operations) and economic fluctuations on workforce stability.</w:t>
      </w:r>
    </w:p>
    <w:bookmarkEnd w:id="22"/>
    <w:bookmarkStart w:id="23" w:name="X1ee442e14090d7bee454438df0e7d7b92e812bd"/>
    <w:p>
      <w:pPr>
        <w:pStyle w:val="Heading2"/>
      </w:pPr>
      <w:r>
        <w:t xml:space="preserve">Opportunities for HR Innovation in Ankara</w:t>
      </w:r>
    </w:p>
    <w:p>
      <w:pPr>
        <w:pStyle w:val="FirstParagraph"/>
      </w:pPr>
      <w:r>
        <w:t xml:space="preserve">Despite these challenges, Ankara offers unique opportunities for HR innovation:</w:t>
      </w:r>
    </w:p>
    <w:p>
      <w:pPr>
        <w:numPr>
          <w:ilvl w:val="0"/>
          <w:numId w:val="1003"/>
        </w:numPr>
        <w:pStyle w:val="Compact"/>
      </w:pPr>
      <w:r>
        <w:rPr>
          <w:bCs/>
          <w:b/>
        </w:rPr>
        <w:t xml:space="preserve">Tech-Driven Solutions:</w:t>
      </w:r>
      <w:r>
        <w:t xml:space="preserve"> </w:t>
      </w:r>
      <w:r>
        <w:t xml:space="preserve">Implementing digital tools (e.g., AI-based recruitment platforms) to streamline processes in both public and private sectors.</w:t>
      </w:r>
    </w:p>
    <w:p>
      <w:pPr>
        <w:numPr>
          <w:ilvl w:val="0"/>
          <w:numId w:val="1003"/>
        </w:numPr>
        <w:pStyle w:val="Compact"/>
      </w:pPr>
      <w:r>
        <w:rPr>
          <w:bCs/>
          <w:b/>
        </w:rPr>
        <w:t xml:space="preserve">Cross-Sector Collaboration:</w:t>
      </w:r>
      <w:r>
        <w:t xml:space="preserve"> </w:t>
      </w:r>
      <w:r>
        <w:t xml:space="preserve">Partnerships between government agencies, private companies, and educational institutions can create internships, training programs, and skill development initiatives.</w:t>
      </w:r>
    </w:p>
    <w:p>
      <w:pPr>
        <w:numPr>
          <w:ilvl w:val="0"/>
          <w:numId w:val="1003"/>
        </w:numPr>
        <w:pStyle w:val="Compact"/>
      </w:pPr>
      <w:r>
        <w:rPr>
          <w:bCs/>
          <w:b/>
        </w:rPr>
        <w:t xml:space="preserve">Cultural Advocacy:</w:t>
      </w:r>
      <w:r>
        <w:t xml:space="preserve"> </w:t>
      </w:r>
      <w:r>
        <w:t xml:space="preserve">Promoting diversity and inclusion in workplaces to align with Ankara’s role as a multicultural hub.</w:t>
      </w:r>
    </w:p>
    <w:bookmarkEnd w:id="23"/>
    <w:bookmarkStart w:id="24" w:name="Xe642380204e210e8ac304c8bb8ad186b8ba3bfe"/>
    <w:p>
      <w:pPr>
        <w:pStyle w:val="Heading2"/>
      </w:pPr>
      <w:r>
        <w:t xml:space="preserve">The Role of an HR Manager in the Local Context</w:t>
      </w:r>
    </w:p>
    <w:p>
      <w:pPr>
        <w:pStyle w:val="FirstParagraph"/>
      </w:pPr>
      <w:r>
        <w:t xml:space="preserve">An HR Manager operating in Ankara must adopt a multifaceted approach. For example, in the public sector, they may oversee recruitment processes for civil service roles while ensuring compliance with strict transparency laws. In private tech firms, their responsibilities might include designing employee engagement programs tailored to young professionals entering the workforce.</w:t>
      </w:r>
    </w:p>
    <w:p>
      <w:pPr>
        <w:pStyle w:val="BodyText"/>
      </w:pPr>
      <w:r>
        <w:t xml:space="preserve">Additionally, HR Managers in Ankara play a critical role in mediating between employees and management during periods of organizational change (e.g., restructuring due to budget cuts or digital transformation). This requires strong communication skills and an understanding of local labor dispute resolution mechanisms.</w:t>
      </w:r>
    </w:p>
    <w:bookmarkEnd w:id="24"/>
    <w:bookmarkStart w:id="25" w:name="case-studies-hr-practices-in-ankara"/>
    <w:p>
      <w:pPr>
        <w:pStyle w:val="Heading2"/>
      </w:pPr>
      <w:r>
        <w:t xml:space="preserve">Case Studies: HR Practices in Ankara</w:t>
      </w:r>
    </w:p>
    <w:p>
      <w:pPr>
        <w:pStyle w:val="FirstParagraph"/>
      </w:pPr>
      <w:r>
        <w:t xml:space="preserve">This section highlights two hypothetical scenarios illustrating the application of HR strategies in Ankara:</w:t>
      </w:r>
    </w:p>
    <w:p>
      <w:pPr>
        <w:numPr>
          <w:ilvl w:val="0"/>
          <w:numId w:val="1004"/>
        </w:numPr>
        <w:pStyle w:val="Compact"/>
      </w:pPr>
      <w:r>
        <w:rPr>
          <w:bCs/>
          <w:b/>
        </w:rPr>
        <w:t xml:space="preserve">Public Sector Example:</w:t>
      </w:r>
      <w:r>
        <w:t xml:space="preserve"> </w:t>
      </w:r>
      <w:r>
        <w:t xml:space="preserve">A government agency in Ankara faced high employee turnover due to perceived lack of career advancement opportunities. The HR Manager introduced a mentorship program and revised promotion criteria, leading to a 25% reduction in attrition over six months.</w:t>
      </w:r>
    </w:p>
    <w:p>
      <w:pPr>
        <w:numPr>
          <w:ilvl w:val="0"/>
          <w:numId w:val="1004"/>
        </w:numPr>
        <w:pStyle w:val="Compact"/>
      </w:pPr>
      <w:r>
        <w:rPr>
          <w:bCs/>
          <w:b/>
        </w:rPr>
        <w:t xml:space="preserve">Private Sector Example:</w:t>
      </w:r>
      <w:r>
        <w:t xml:space="preserve"> </w:t>
      </w:r>
      <w:r>
        <w:t xml:space="preserve">A technology startup based in Ankara struggled with retaining developers amid competition from Istanbul-based firms. The HR Manager implemented competitive salary packages, remote work flexibility, and wellness programs targeting the younger workforce, resulting in a 30% increase in employee satisfaction scores.</w:t>
      </w:r>
    </w:p>
    <w:bookmarkEnd w:id="25"/>
    <w:bookmarkStart w:id="26" w:name="conclusion"/>
    <w:p>
      <w:pPr>
        <w:pStyle w:val="Heading2"/>
      </w:pPr>
      <w:r>
        <w:t xml:space="preserve">Conclusion</w:t>
      </w:r>
    </w:p>
    <w:p>
      <w:pPr>
        <w:pStyle w:val="FirstParagraph"/>
      </w:pPr>
      <w:r>
        <w:t xml:space="preserve">In conclusion, this Undergraduate Thesis underscores the critical role of an Human Resources Manager in Ankara’s unique socio-economic landscape. As Turkey continues to evolve, HR professionals must navigate complex challenges while leveraging opportunities for innovation and growth. By understanding local dynamics—whether in government offices, technology parks, or educational institutions—HR Managers can drive organizational success and contribute to Ankara’s development as a thriving center of human capital.</w:t>
      </w:r>
    </w:p>
    <w:p>
      <w:pPr>
        <w:pStyle w:val="BodyText"/>
      </w:pPr>
      <w:r>
        <w:rPr>
          <w:iCs/>
          <w:i/>
        </w:rPr>
        <w:t xml:space="preserve">Submitted as part of the Undergraduate Thesis requirements for [University Name], focusing on Human Resources Management in the context of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Turkey Ankara</dc:title>
  <dc:creator/>
  <dc:language>en</dc:language>
  <cp:keywords/>
  <dcterms:created xsi:type="dcterms:W3CDTF">2026-05-30T00:33:54Z</dcterms:created>
  <dcterms:modified xsi:type="dcterms:W3CDTF">2026-05-30T00:33:54Z</dcterms:modified>
</cp:coreProperties>
</file>

<file path=docProps/custom.xml><?xml version="1.0" encoding="utf-8"?>
<Properties xmlns="http://schemas.openxmlformats.org/officeDocument/2006/custom-properties" xmlns:vt="http://schemas.openxmlformats.org/officeDocument/2006/docPropsVTypes"/>
</file>