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5ab90faab3fd7ce6710e75f084f5854ea93e856"/>
    <w:p>
      <w:pPr>
        <w:pStyle w:val="Heading1"/>
      </w:pPr>
      <w:r>
        <w:t xml:space="preserve">Undergraduate Thesis: The Role of a Human Resources Manager in the United Kingdom, Birmingham</w:t>
      </w:r>
    </w:p>
    <w:bookmarkStart w:id="20" w:name="introduction"/>
    <w:p>
      <w:pPr>
        <w:pStyle w:val="Heading2"/>
      </w:pPr>
      <w:r>
        <w:t xml:space="preserve">Introduction</w:t>
      </w:r>
    </w:p>
    <w:p>
      <w:pPr>
        <w:pStyle w:val="FirstParagraph"/>
      </w:pPr>
      <w:r>
        <w:t xml:space="preserve">The role of a Human Resources Manager (HRM) is pivotal in shaping the organizational culture, ensuring compliance with labor laws, and fostering employee engagement. In the context of the United Kingdom, particularly within a city like Birmingham—a dynamic urban center known for its diverse economy and multicultural population—this role carries unique responsibilities. This undergraduate thesis explores how Human Resources Managers operate in Birmingham, emphasizing their strategic importance in navigating challenges specific to this region. Birmingham, as one of England's largest cities and a hub for industries such as manufacturing, healthcare, education, and technology, demands HR professionals who can balance legal requirements with innovative workforce management practices.</w:t>
      </w:r>
    </w:p>
    <w:bookmarkEnd w:id="20"/>
    <w:bookmarkStart w:id="21" w:name="literature-review"/>
    <w:p>
      <w:pPr>
        <w:pStyle w:val="Heading2"/>
      </w:pPr>
      <w:r>
        <w:t xml:space="preserve">Literature Review</w:t>
      </w:r>
    </w:p>
    <w:p>
      <w:pPr>
        <w:pStyle w:val="FirstParagraph"/>
      </w:pPr>
      <w:r>
        <w:t xml:space="preserve">Existing literature underscores the evolving responsibilities of Human Resources Managers. According to Armstrong (2017), modern HRMs are no longer confined to administrative tasks but must act as strategic partners in organizational decision-making. In Birmingham, where the workforce is increasingly diverse due to migration patterns and economic shifts, HRMs must address issues such as workplace inclusivity, cross-cultural communication, and adherence to UK employment regulations. For instance, the Equality Act 2010 mandates that employers promote diversity and prevent discrimination—a legal framework that HRMs in Birmingham must strictly uphold.</w:t>
      </w:r>
    </w:p>
    <w:p>
      <w:pPr>
        <w:pStyle w:val="BodyText"/>
      </w:pPr>
      <w:r>
        <w:t xml:space="preserve">Further research by Guest (2018) highlights the role of HRMs in talent acquisition and retention. In Birmingham’s competitive labor market, attracting skilled professionals from diverse backgrounds is crucial. HRMs here must design recruitment strategies that align with the city’s demographic profile while ensuring fair opportunities for all candidates.</w:t>
      </w:r>
    </w:p>
    <w:bookmarkEnd w:id="21"/>
    <w:bookmarkStart w:id="22" w:name="X4d02722977d65ecc2ce0ad905d30a30b7b1b129"/>
    <w:p>
      <w:pPr>
        <w:pStyle w:val="Heading2"/>
      </w:pPr>
      <w:r>
        <w:t xml:space="preserve">Case Study: Human Resources Management in Birmingham</w:t>
      </w:r>
    </w:p>
    <w:p>
      <w:pPr>
        <w:pStyle w:val="FirstParagraph"/>
      </w:pPr>
      <w:r>
        <w:t xml:space="preserve">Birmingham provides a unique case study for analyzing HRM practices. The city’s economy is characterized by a mix of traditional industries and emerging tech sectors, creating a demand for both skilled and unskilled labor. For example, the healthcare sector in Birmingham requires HRMs to manage complex staffing needs during public health crises, such as the COVID-19 pandemic. At the same time, companies like Jaguar Land Rover—a major employer in West Midlands—rely on HRMs to cultivate a workforce that balances innovation with unionized labor relations.</w:t>
      </w:r>
    </w:p>
    <w:p>
      <w:pPr>
        <w:pStyle w:val="BodyText"/>
      </w:pPr>
      <w:r>
        <w:t xml:space="preserve">Another critical aspect is Birmingham’s multicultural environment. The city is home to one of the largest Muslim populations in Europe and a diverse array of ethnic communities. Human Resources Managers must implement policies that respect religious practices, such as flexible working hours for prayer or accommodating dietary restrictions during company events. This cultural sensitivity is not only a legal requirement but also a strategic advantage in retaining talent.</w:t>
      </w:r>
    </w:p>
    <w:bookmarkEnd w:id="22"/>
    <w:bookmarkStart w:id="23" w:name="Xc10dab7fe2d0c3eae15deca40ce46f635665098"/>
    <w:p>
      <w:pPr>
        <w:pStyle w:val="Heading2"/>
      </w:pPr>
      <w:r>
        <w:t xml:space="preserve">Challenges Faced by Human Resources Managers in Birmingham</w:t>
      </w:r>
    </w:p>
    <w:p>
      <w:pPr>
        <w:pStyle w:val="FirstParagraph"/>
      </w:pPr>
      <w:r>
        <w:t xml:space="preserve">Despite their importance, HRMs in Birmingham face distinct challenges. One significant issue is the city’s economic disparities. While areas like the City Centre and Edgbaston attract high-profile businesses, neighborhoods such as Smethwick and Sandwell grapple with higher unemployment rates. This disparity necessitates HRMs to develop tailored approaches to workforce development, such as partnerships with local educational institutions or apprenticeship programs.</w:t>
      </w:r>
    </w:p>
    <w:p>
      <w:pPr>
        <w:pStyle w:val="BodyText"/>
      </w:pPr>
      <w:r>
        <w:t xml:space="preserve">Additionally, the rise of remote work has complicated traditional HR practices. Birmingham-based companies must now manage hybrid teams that span across the UK and beyond. HRMs are tasked with ensuring productivity, maintaining company culture, and addressing concerns related to employee well-being in a decentralized environment.</w:t>
      </w:r>
    </w:p>
    <w:bookmarkEnd w:id="23"/>
    <w:bookmarkStart w:id="24" w:name="the-role-of-technology-in-modern-hrm"/>
    <w:p>
      <w:pPr>
        <w:pStyle w:val="Heading2"/>
      </w:pPr>
      <w:r>
        <w:t xml:space="preserve">The Role of Technology in Modern HRM</w:t>
      </w:r>
    </w:p>
    <w:p>
      <w:pPr>
        <w:pStyle w:val="FirstParagraph"/>
      </w:pPr>
      <w:r>
        <w:t xml:space="preserve">Technology is reshaping the responsibilities of Human Resources Managers. In Birmingham, the adoption of HR management systems (HRMS) has streamlined processes such as payroll, performance reviews, and training programs. For instance, cloud-based platforms allow HRMs to track employee data securely while complying with GDPR regulations—a critical requirement in the United Kingdom.</w:t>
      </w:r>
    </w:p>
    <w:p>
      <w:pPr>
        <w:pStyle w:val="BodyText"/>
      </w:pPr>
      <w:r>
        <w:t xml:space="preserve">Artificial intelligence (AI) is also being integrated into recruitment processes. Birmingham-based startups are using AI-driven tools to reduce bias in hiring and improve candidate matching. However, HRMs must ensure these technologies are used ethically and transparently, avoiding unintended discrimination against underrepresented groups.</w:t>
      </w:r>
    </w:p>
    <w:bookmarkEnd w:id="24"/>
    <w:bookmarkStart w:id="25" w:name="conclusion"/>
    <w:p>
      <w:pPr>
        <w:pStyle w:val="Heading2"/>
      </w:pPr>
      <w:r>
        <w:t xml:space="preserve">Conclusion</w:t>
      </w:r>
    </w:p>
    <w:p>
      <w:pPr>
        <w:pStyle w:val="FirstParagraph"/>
      </w:pPr>
      <w:r>
        <w:t xml:space="preserve">In conclusion, the role of a Human Resources Manager in the United Kingdom’s Birmingham is multifaceted and dynamic. As the city continues to evolve economically and culturally, HRMs must adapt their strategies to meet both legal obligations and organizational goals. This undergraduate thesis has highlighted key challenges—from managing diversity to leveraging technology—while emphasizing the strategic importance of HRM in fostering inclusive workplaces. For future research, further exploration into the impact of Brexit on Birmingham’s workforce or the role of HRMs in sustainability initiatives could provide valuable insights for academic and professional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United Kingdom Birmingham</dc:title>
  <dc:creator/>
  <dc:language>en</dc:language>
  <cp:keywords/>
  <dcterms:created xsi:type="dcterms:W3CDTF">2026-07-21T07:54:52Z</dcterms:created>
  <dcterms:modified xsi:type="dcterms:W3CDTF">2026-07-21T07:54:52Z</dcterms:modified>
</cp:coreProperties>
</file>

<file path=docProps/custom.xml><?xml version="1.0" encoding="utf-8"?>
<Properties xmlns="http://schemas.openxmlformats.org/officeDocument/2006/custom-properties" xmlns:vt="http://schemas.openxmlformats.org/officeDocument/2006/docPropsVTypes"/>
</file>