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e389d798aca98912510d58d8093c6cc1672565"/>
    <w:p>
      <w:pPr>
        <w:pStyle w:val="Heading1"/>
      </w:pPr>
      <w:r>
        <w:t xml:space="preserve">Undergraduate Thesis: The Role of the Human Resources Manager in the United Kingdom, with a Focus on Manchester</w:t>
      </w:r>
    </w:p>
    <w:bookmarkStart w:id="20" w:name="abstract"/>
    <w:p>
      <w:pPr>
        <w:pStyle w:val="Heading2"/>
      </w:pPr>
      <w:r>
        <w:t xml:space="preserve">Abstract</w:t>
      </w:r>
    </w:p>
    <w:p>
      <w:pPr>
        <w:pStyle w:val="FirstParagraph"/>
      </w:pPr>
      <w:r>
        <w:t xml:space="preserve">This thesis explores the critical role of a Human Resources Manager (HRM) within the dynamic economic and cultural landscape of Manchester, United Kingdom. It examines how HR practices are adapted to meet the unique demands of this vibrant city, which serves as a hub for innovation, diversity, and global business. Through an analysis of current trends, case studies, and theoretical frameworks, this document highlights the challenges and opportunities faced by HR professionals in shaping organizational success while aligning with Manchester’s socio-economic environment.</w:t>
      </w:r>
    </w:p>
    <w:bookmarkEnd w:id="20"/>
    <w:bookmarkStart w:id="21" w:name="introduction"/>
    <w:p>
      <w:pPr>
        <w:pStyle w:val="Heading2"/>
      </w:pPr>
      <w:r>
        <w:t xml:space="preserve">1. Introduction</w:t>
      </w:r>
    </w:p>
    <w:p>
      <w:pPr>
        <w:pStyle w:val="FirstParagraph"/>
      </w:pPr>
      <w:r>
        <w:t xml:space="preserve">The United Kingdom’s economic landscape is increasingly shaped by regional hubs like Manchester, a city renowned for its industrial heritage, technological advancements, and multicultural population. As organizations in Manchester strive to remain competitive in a globalized market, the role of the Human Resources Manager has evolved into a strategic cornerstone of business operations. This thesis investigates how HRMs navigate the complexities of managing human capital in Manchester while addressing challenges such as workforce diversity, talent retention, and compliance with UK labor laws.</w:t>
      </w:r>
    </w:p>
    <w:bookmarkEnd w:id="21"/>
    <w:bookmarkStart w:id="22" w:name="theoretical-framework"/>
    <w:p>
      <w:pPr>
        <w:pStyle w:val="Heading2"/>
      </w:pPr>
      <w:r>
        <w:t xml:space="preserve">2. Theoretical Framework</w:t>
      </w:r>
    </w:p>
    <w:p>
      <w:pPr>
        <w:pStyle w:val="FirstParagraph"/>
      </w:pPr>
      <w:r>
        <w:t xml:space="preserve">The study draws on key theories in human resource management (HRM), including Human Capital Theory (Becker, 1964) and Strategic HR Management (Schuler &amp; Jackson, 1987). These frameworks emphasize the importance of aligning HR practices with organizational goals to enhance productivity and innovation. In Manchester’s context, where industries such as technology, healthcare, and education are thriving, these theories are applied to ensure that HR strategies foster both employee engagement and business growth.</w:t>
      </w:r>
    </w:p>
    <w:bookmarkEnd w:id="22"/>
    <w:bookmarkStart w:id="23" w:name="Xe4d11fc6fda497ff745c002ce8a7d75199bf380"/>
    <w:p>
      <w:pPr>
        <w:pStyle w:val="Heading2"/>
      </w:pPr>
      <w:r>
        <w:t xml:space="preserve">3. Human Resources Manager: Role and Responsibilities</w:t>
      </w:r>
    </w:p>
    <w:p>
      <w:pPr>
        <w:pStyle w:val="FirstParagraph"/>
      </w:pPr>
      <w:r>
        <w:t xml:space="preserve">The role of an HR Manager in the United Kingdom extends beyond administrative duties to encompass strategic planning, policy development, and fostering a positive workplace culture. In Manchester, this role is further complicated by the city’s status as a multicultural and economically diverse region. Key responsibilities include:</w:t>
      </w:r>
    </w:p>
    <w:p>
      <w:pPr>
        <w:numPr>
          <w:ilvl w:val="0"/>
          <w:numId w:val="1001"/>
        </w:numPr>
        <w:pStyle w:val="Compact"/>
      </w:pPr>
      <w:r>
        <w:rPr>
          <w:bCs/>
          <w:b/>
        </w:rPr>
        <w:t xml:space="preserve">Recruitment and Retention:</w:t>
      </w:r>
      <w:r>
        <w:t xml:space="preserve"> </w:t>
      </w:r>
      <w:r>
        <w:t xml:space="preserve">Developing strategies to attract skilled professionals from Manchester’s competitive labor market.</w:t>
      </w:r>
    </w:p>
    <w:p>
      <w:pPr>
        <w:numPr>
          <w:ilvl w:val="0"/>
          <w:numId w:val="1001"/>
        </w:numPr>
        <w:pStyle w:val="Compact"/>
      </w:pPr>
      <w:r>
        <w:rPr>
          <w:bCs/>
          <w:b/>
        </w:rPr>
        <w:t xml:space="preserve">Diversity and Inclusion:</w:t>
      </w:r>
      <w:r>
        <w:t xml:space="preserve"> </w:t>
      </w:r>
      <w:r>
        <w:t xml:space="preserve">Implementing policies that reflect Manchester’s demographic diversity, such as initiatives for underrepresented communities.</w:t>
      </w:r>
    </w:p>
    <w:p>
      <w:pPr>
        <w:numPr>
          <w:ilvl w:val="0"/>
          <w:numId w:val="1001"/>
        </w:numPr>
        <w:pStyle w:val="Compact"/>
      </w:pPr>
      <w:r>
        <w:rPr>
          <w:bCs/>
          <w:b/>
        </w:rPr>
        <w:t xml:space="preserve">Compliance and Ethics:</w:t>
      </w:r>
      <w:r>
        <w:t xml:space="preserve"> </w:t>
      </w:r>
      <w:r>
        <w:t xml:space="preserve">Ensuring adherence to UK employment laws, including the Equality Act 2010 and Health and Safety at Work Act 1974.</w:t>
      </w:r>
    </w:p>
    <w:bookmarkEnd w:id="23"/>
    <w:bookmarkStart w:id="24" w:name="Xb0c0015f385e977b320fb1bc6a3f0ba73530dcf"/>
    <w:p>
      <w:pPr>
        <w:pStyle w:val="Heading2"/>
      </w:pPr>
      <w:r>
        <w:t xml:space="preserve">4. Case Study: Human Resources in Manchester’s Tech Sector</w:t>
      </w:r>
    </w:p>
    <w:p>
      <w:pPr>
        <w:pStyle w:val="FirstParagraph"/>
      </w:pPr>
      <w:r>
        <w:t xml:space="preserve">A case study of a tech firm based in Manchester illustrates how HRMs adapt to local challenges. The company, which employs over 500 staff, faced difficulties retaining talent due to high competition from global tech giants and the city’s rising cost of living. The HR Manager implemented a hybrid work model, enhanced professional development programs, and partnered with Manchester-based universities to create internship opportunities. These strategies not only improved employee satisfaction but also strengthened the company’s reputation as an employer of choice in the region.</w:t>
      </w:r>
    </w:p>
    <w:bookmarkEnd w:id="24"/>
    <w:bookmarkStart w:id="25" w:name="X23f88c3f9af427ea5aefec3f18ad591f102adfd"/>
    <w:p>
      <w:pPr>
        <w:pStyle w:val="Heading2"/>
      </w:pPr>
      <w:r>
        <w:t xml:space="preserve">5. Challenges Faced by HR Managers in Manchester</w:t>
      </w:r>
    </w:p>
    <w:p>
      <w:pPr>
        <w:pStyle w:val="FirstParagraph"/>
      </w:pPr>
      <w:r>
        <w:t xml:space="preserve">The unique characteristics of Manchester present distinct challenges for HRMs:</w:t>
      </w:r>
    </w:p>
    <w:p>
      <w:pPr>
        <w:numPr>
          <w:ilvl w:val="0"/>
          <w:numId w:val="1002"/>
        </w:numPr>
        <w:pStyle w:val="Compact"/>
      </w:pPr>
      <w:r>
        <w:rPr>
          <w:bCs/>
          <w:b/>
        </w:rPr>
        <w:t xml:space="preserve">Economic Volatility:</w:t>
      </w:r>
      <w:r>
        <w:t xml:space="preserve"> </w:t>
      </w:r>
      <w:r>
        <w:t xml:space="preserve">Fluctuations in the regional economy, particularly in sectors like retail and manufacturing, require agile workforce planning.</w:t>
      </w:r>
    </w:p>
    <w:p>
      <w:pPr>
        <w:numPr>
          <w:ilvl w:val="0"/>
          <w:numId w:val="1002"/>
        </w:numPr>
        <w:pStyle w:val="Compact"/>
      </w:pPr>
      <w:r>
        <w:rPr>
          <w:bCs/>
          <w:b/>
        </w:rPr>
        <w:t xml:space="preserve">Diversity Management:</w:t>
      </w:r>
      <w:r>
        <w:t xml:space="preserve"> </w:t>
      </w:r>
      <w:r>
        <w:t xml:space="preserve">Managing a workforce that reflects Manchester’s multicultural population demands culturally sensitive policies and inclusive practices.</w:t>
      </w:r>
    </w:p>
    <w:p>
      <w:pPr>
        <w:numPr>
          <w:ilvl w:val="0"/>
          <w:numId w:val="1002"/>
        </w:numPr>
        <w:pStyle w:val="Compact"/>
      </w:pPr>
      <w:r>
        <w:rPr>
          <w:bCs/>
          <w:b/>
        </w:rPr>
        <w:t xml:space="preserve">Talent Competition:</w:t>
      </w:r>
      <w:r>
        <w:t xml:space="preserve"> </w:t>
      </w:r>
      <w:r>
        <w:t xml:space="preserve">The presence of global corporations and startups creates intense competition for skilled professionals in the city.</w:t>
      </w:r>
    </w:p>
    <w:bookmarkEnd w:id="25"/>
    <w:bookmarkStart w:id="26" w:name="solutions-and-best-practices"/>
    <w:p>
      <w:pPr>
        <w:pStyle w:val="Heading2"/>
      </w:pPr>
      <w:r>
        <w:t xml:space="preserve">6. Solutions and Best Practices</w:t>
      </w:r>
    </w:p>
    <w:p>
      <w:pPr>
        <w:pStyle w:val="FirstParagraph"/>
      </w:pPr>
      <w:r>
        <w:t xml:space="preserve">To address these challenges, HRMs in Manchester are adopting innovative solutions:</w:t>
      </w:r>
    </w:p>
    <w:p>
      <w:pPr>
        <w:numPr>
          <w:ilvl w:val="0"/>
          <w:numId w:val="1003"/>
        </w:numPr>
        <w:pStyle w:val="Compact"/>
      </w:pPr>
      <w:r>
        <w:rPr>
          <w:bCs/>
          <w:b/>
        </w:rPr>
        <w:t xml:space="preserve">Leveraging Technology:</w:t>
      </w:r>
      <w:r>
        <w:t xml:space="preserve"> </w:t>
      </w:r>
      <w:r>
        <w:t xml:space="preserve">Implementing HR information systems (HRIS) to streamline processes such as payroll and performance evaluations.</w:t>
      </w:r>
    </w:p>
    <w:p>
      <w:pPr>
        <w:numPr>
          <w:ilvl w:val="0"/>
          <w:numId w:val="1003"/>
        </w:numPr>
        <w:pStyle w:val="Compact"/>
      </w:pPr>
      <w:r>
        <w:rPr>
          <w:bCs/>
          <w:b/>
        </w:rPr>
        <w:t xml:space="preserve">Community Engagement:</w:t>
      </w:r>
      <w:r>
        <w:t xml:space="preserve"> </w:t>
      </w:r>
      <w:r>
        <w:t xml:space="preserve">Collaborating with local organizations, such as the Manchester City Council or educational institutions, to align HR strategies with regional development goals.</w:t>
      </w:r>
    </w:p>
    <w:p>
      <w:pPr>
        <w:numPr>
          <w:ilvl w:val="0"/>
          <w:numId w:val="1003"/>
        </w:numPr>
        <w:pStyle w:val="Compact"/>
      </w:pPr>
      <w:r>
        <w:rPr>
          <w:bCs/>
          <w:b/>
        </w:rPr>
        <w:t xml:space="preserve">Sustainability Initiatives:</w:t>
      </w:r>
      <w:r>
        <w:t xml:space="preserve"> </w:t>
      </w:r>
      <w:r>
        <w:t xml:space="preserve">Promoting eco-friendly workplace practices to appeal to environmentally conscious employees and align with Manchester’s commitment to sustainability.</w:t>
      </w:r>
    </w:p>
    <w:bookmarkEnd w:id="26"/>
    <w:bookmarkStart w:id="27" w:name="conclusion"/>
    <w:p>
      <w:pPr>
        <w:pStyle w:val="Heading2"/>
      </w:pPr>
      <w:r>
        <w:t xml:space="preserve">7. Conclusion</w:t>
      </w:r>
    </w:p>
    <w:p>
      <w:pPr>
        <w:pStyle w:val="FirstParagraph"/>
      </w:pPr>
      <w:r>
        <w:t xml:space="preserve">The role of the Human Resources Manager in the United Kingdom, particularly in Manchester, is pivotal in driving organizational success while addressing regional and global challenges. This thesis underscores the importance of adaptability, innovation, and a deep understanding of local dynamics for HR professionals operating in this dynamic environment. As Manchester continues to evolve as a center for business and culture, HRMs will remain instrumental in shaping its future workforce and economic landscape.</w:t>
      </w:r>
    </w:p>
    <w:bookmarkEnd w:id="27"/>
    <w:bookmarkStart w:id="28" w:name="references"/>
    <w:p>
      <w:pPr>
        <w:pStyle w:val="Heading2"/>
      </w:pPr>
      <w:r>
        <w:t xml:space="preserve">References</w:t>
      </w:r>
    </w:p>
    <w:p>
      <w:pPr>
        <w:pStyle w:val="FirstParagraph"/>
      </w:pPr>
      <w:r>
        <w:rPr>
          <w:iCs/>
          <w:i/>
        </w:rPr>
        <w:t xml:space="preserve">Becker, G. S. (1964). Human Capital: A Theoretical and Empirical Analysis with Special Reference to Education. University of Chicago Press.</w:t>
      </w:r>
      <w:r>
        <w:br/>
      </w:r>
      <w:r>
        <w:rPr>
          <w:iCs/>
          <w:i/>
        </w:rPr>
        <w:t xml:space="preserve">Schuler, R. S., &amp; Jackson, S. E. (1987). HR Strategies and the Quest for Competitive Advantage: The Role of the Strategic Partner in Human Resource Management. European Management Journal, 5(3), 265–276.</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HR Professionals in Manchester</w:t>
      </w:r>
      <w:r>
        <w:br/>
      </w:r>
      <w:r>
        <w:rPr>
          <w:bCs/>
          <w:b/>
        </w:rPr>
        <w:t xml:space="preserve">Appendix B:</w:t>
      </w:r>
      <w:r>
        <w:t xml:space="preserve"> </w:t>
      </w:r>
      <w:r>
        <w:t xml:space="preserve">Data Analysis of Workforce Trends in Manchester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Kingdom Manchester</dc:title>
  <dc:creator/>
  <dc:language>en</dc:language>
  <cp:keywords/>
  <dcterms:created xsi:type="dcterms:W3CDTF">2026-07-23T09:25:52Z</dcterms:created>
  <dcterms:modified xsi:type="dcterms:W3CDTF">2026-07-23T09:25:52Z</dcterms:modified>
</cp:coreProperties>
</file>

<file path=docProps/custom.xml><?xml version="1.0" encoding="utf-8"?>
<Properties xmlns="http://schemas.openxmlformats.org/officeDocument/2006/custom-properties" xmlns:vt="http://schemas.openxmlformats.org/officeDocument/2006/docPropsVTypes"/>
</file>