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22f7cbb412ed9e337dcb714353022c2591d64b9"/>
    <w:p>
      <w:pPr>
        <w:pStyle w:val="Heading1"/>
      </w:pPr>
      <w:r>
        <w:t xml:space="preserve">Undergraduate Thesis: The Role of the Human Resources Manager in the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Department:</w:t>
      </w:r>
      <w:r>
        <w:t xml:space="preserve"> </w:t>
      </w:r>
      <w:r>
        <w:t xml:space="preserve">School of Business Administration</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critical role of the Human Resources Manager (HRM) in the United States, with a specific focus on Chicago, Illinois. The study examines how HRMs contribute to organizational success by managing talent acquisition, employee development, compliance with labor laws, and fostering workplace culture. Given Chicago’s dynamic economic environment and diverse industries—from finance to healthcare—the role of an HRM is both challenging and pivotal. Through case studies of local companies and analysis of industry trends, this thesis highlights the unique responsibilities faced by HRMs in Chicago while addressing broader implications for human resource management practices nationwide.</w:t>
      </w:r>
    </w:p>
    <w:bookmarkEnd w:id="21"/>
    <w:bookmarkStart w:id="22" w:name="introduction"/>
    <w:p>
      <w:pPr>
        <w:pStyle w:val="Heading2"/>
      </w:pPr>
      <w:r>
        <w:t xml:space="preserve">Introduction</w:t>
      </w:r>
    </w:p>
    <w:p>
      <w:pPr>
        <w:pStyle w:val="FirstParagraph"/>
      </w:pPr>
      <w:r>
        <w:t xml:space="preserve">The Human Resources Manager (HRM) is a cornerstone of modern organizational structure, tasked with ensuring that companies attract, retain, and develop skilled employees. In the United States, HRMs navigate complex federal and state labor laws while aligning their strategies with corporate goals. Chicago, as a major economic hub in Illinois and the Midwest, presents unique opportunities and challenges for HR professionals. This thesis investigates how HRMs in Chicago address issues such as diversity and inclusion initiatives, workplace safety regulations under OSHA (Occupational Safety and Health Administration), and the integration of technology into recruitment processes.</w:t>
      </w:r>
    </w:p>
    <w:bookmarkEnd w:id="22"/>
    <w:bookmarkStart w:id="23" w:name="Xe17ef3a5b825343fcbe411a2d67f94597e20424"/>
    <w:p>
      <w:pPr>
        <w:pStyle w:val="Heading2"/>
      </w:pPr>
      <w:r>
        <w:t xml:space="preserve">Historical Context of Human Resources Management in Chicago</w:t>
      </w:r>
    </w:p>
    <w:p>
      <w:pPr>
        <w:pStyle w:val="FirstParagraph"/>
      </w:pPr>
      <w:r>
        <w:t xml:space="preserve">Chicago’s industrial heritage dates back to the 19th century, making it a cradle for labor movements and early HR practices. The city’s influence on labor laws, such as the Fair Labor Standards Act (FLSA), underscores its role in shaping national HR policies. Today, Chicago’s economy is driven by sectors like finance (e.g., CME Group), healthcare (e.g., Advocate Health Care), and technology startups. These industries demand HRMs who can adapt to fast-paced environments while maintaining compliance with Illinois-specific regulations, such as the Illinois Equal Pay Act of 2019.</w:t>
      </w:r>
    </w:p>
    <w:bookmarkEnd w:id="23"/>
    <w:bookmarkStart w:id="24" w:name="Xb286596147e811f68169e1f895b0e90408024a8"/>
    <w:p>
      <w:pPr>
        <w:pStyle w:val="Heading2"/>
      </w:pPr>
      <w:r>
        <w:t xml:space="preserve">Key Responsibilities of a Human Resources Manager in Chicago</w:t>
      </w:r>
    </w:p>
    <w:p>
      <w:pPr>
        <w:pStyle w:val="FirstParagraph"/>
      </w:pPr>
      <w:r>
        <w:rPr>
          <w:bCs/>
          <w:b/>
        </w:rPr>
        <w:t xml:space="preserve">Talent Acquisition:</w:t>
      </w:r>
      <w:r>
        <w:t xml:space="preserve"> </w:t>
      </w:r>
      <w:r>
        <w:t xml:space="preserve">HRMs in Chicago must compete with other major U.S. cities like New York and San Francisco for top talent. This involves leveraging platforms like LinkedIn and Glassdoor to attract professionals to the Midwest’s lower cost of living.</w:t>
      </w:r>
    </w:p>
    <w:p>
      <w:pPr>
        <w:pStyle w:val="BodyText"/>
      </w:pPr>
      <w:r>
        <w:rPr>
          <w:bCs/>
          <w:b/>
        </w:rPr>
        <w:t xml:space="preserve">Diversity, Equity, and Inclusion (DEI):</w:t>
      </w:r>
      <w:r>
        <w:t xml:space="preserve"> </w:t>
      </w:r>
      <w:r>
        <w:t xml:space="preserve">Chicago’s diverse population has made DEI a priority for many organizations. HRMs are responsible for implementing training programs that promote cultural competency and address systemic inequities in hiring practices.</w:t>
      </w:r>
    </w:p>
    <w:p>
      <w:pPr>
        <w:pStyle w:val="BodyText"/>
      </w:pPr>
      <w:r>
        <w:rPr>
          <w:bCs/>
          <w:b/>
        </w:rPr>
        <w:t xml:space="preserve">Compliance with Local Laws:</w:t>
      </w:r>
      <w:r>
        <w:t xml:space="preserve"> </w:t>
      </w:r>
      <w:r>
        <w:t xml:space="preserve">Illinois has strict labor regulations, including overtime rules and anti-discrimination statutes. HRMs must stay informed about changes to these laws to avoid legal penalties.</w:t>
      </w:r>
    </w:p>
    <w:bookmarkEnd w:id="24"/>
    <w:bookmarkStart w:id="25" w:name="case-studies-human-resources-in-action"/>
    <w:p>
      <w:pPr>
        <w:pStyle w:val="Heading2"/>
      </w:pPr>
      <w:r>
        <w:t xml:space="preserve">Case Studies: Human Resources in Action</w:t>
      </w:r>
    </w:p>
    <w:p>
      <w:pPr>
        <w:pStyle w:val="FirstParagraph"/>
      </w:pPr>
      <w:r>
        <w:rPr>
          <w:bCs/>
          <w:b/>
        </w:rPr>
        <w:t xml:space="preserve">Case Study 1: CME Group</w:t>
      </w:r>
      <w:r>
        <w:br/>
      </w:r>
      <w:r>
        <w:t xml:space="preserve">CME Group, a global derivatives market based in Chicago, relies on its HR department to manage thousands of employees across multiple departments. Their HRM team focuses on continuous learning through partnerships with local universities and offers competitive benefits packages tailored to the city’s workforce.</w:t>
      </w:r>
    </w:p>
    <w:p>
      <w:pPr>
        <w:pStyle w:val="BodyText"/>
      </w:pPr>
      <w:r>
        <w:rPr>
          <w:bCs/>
          <w:b/>
        </w:rPr>
        <w:t xml:space="preserve">Case Study 2: Advocate Health Care</w:t>
      </w:r>
      <w:r>
        <w:br/>
      </w:r>
      <w:r>
        <w:t xml:space="preserve">This healthcare organization emphasizes employee well-being through mental health resources and flexible scheduling. HRMs here collaborate closely with medical staff to ensure compliance with federal healthcare regulations like HIPAA (Health Insurance Portability and Accountability Act).</w:t>
      </w:r>
    </w:p>
    <w:bookmarkEnd w:id="25"/>
    <w:bookmarkStart w:id="26" w:name="X5262264fb4b0fe1e60dd5e1810215eee83fd7cf"/>
    <w:p>
      <w:pPr>
        <w:pStyle w:val="Heading2"/>
      </w:pPr>
      <w:r>
        <w:t xml:space="preserve">Challenges Faced by Human Resources Managers in Chicago</w:t>
      </w:r>
    </w:p>
    <w:p>
      <w:pPr>
        <w:numPr>
          <w:ilvl w:val="0"/>
          <w:numId w:val="1001"/>
        </w:numPr>
        <w:pStyle w:val="Compact"/>
      </w:pPr>
      <w:r>
        <w:rPr>
          <w:bCs/>
          <w:b/>
        </w:rPr>
        <w:t xml:space="preserve">Economic Volatility:</w:t>
      </w:r>
      <w:r>
        <w:t xml:space="preserve"> </w:t>
      </w:r>
      <w:r>
        <w:t xml:space="preserve">Chicago’s economy is susceptible to fluctuations in sectors like manufacturing and real estate, requiring HRMs to adjust strategies for layoffs or restructuring.</w:t>
      </w:r>
    </w:p>
    <w:p>
      <w:pPr>
        <w:numPr>
          <w:ilvl w:val="0"/>
          <w:numId w:val="1001"/>
        </w:numPr>
        <w:pStyle w:val="Compact"/>
      </w:pPr>
      <w:r>
        <w:rPr>
          <w:bCs/>
          <w:b/>
        </w:rPr>
        <w:t xml:space="preserve">Talent Retention:</w:t>
      </w:r>
      <w:r>
        <w:t xml:space="preserve"> </w:t>
      </w:r>
      <w:r>
        <w:t xml:space="preserve">The city’s rising cost of living may deter employees from staying, prompting HRMs to offer unique incentives such as remote work options or professional development funding.</w:t>
      </w:r>
    </w:p>
    <w:p>
      <w:pPr>
        <w:numPr>
          <w:ilvl w:val="0"/>
          <w:numId w:val="1001"/>
        </w:numPr>
        <w:pStyle w:val="Compact"/>
      </w:pPr>
      <w:r>
        <w:rPr>
          <w:bCs/>
          <w:b/>
        </w:rPr>
        <w:t xml:space="preserve">Technological Integration:</w:t>
      </w:r>
      <w:r>
        <w:t xml:space="preserve"> </w:t>
      </w:r>
      <w:r>
        <w:t xml:space="preserve">Adopting HR software like Workday or BambooHR is essential for streamlining processes but requires training and adaptation.</w:t>
      </w:r>
    </w:p>
    <w:bookmarkEnd w:id="26"/>
    <w:bookmarkStart w:id="27" w:name="the-future-of-human-resources-in-chicago"/>
    <w:p>
      <w:pPr>
        <w:pStyle w:val="Heading2"/>
      </w:pPr>
      <w:r>
        <w:t xml:space="preserve">The Future of Human Resources in Chicago</w:t>
      </w:r>
    </w:p>
    <w:p>
      <w:pPr>
        <w:pStyle w:val="FirstParagraph"/>
      </w:pPr>
      <w:r>
        <w:t xml:space="preserve">As the United States continues to evolve, HRMs in Chicago will play a vital role in embracing artificial intelligence (AI) for resume screening and predictive analytics for workforce planning. Additionally, the rise of remote work has prompted organizations to rethink traditional office-based HR practices. The city’s growing emphasis on sustainability may also lead to HR initiatives focused on environmental responsibility and corporate social governance (ESG).</w:t>
      </w:r>
    </w:p>
    <w:bookmarkEnd w:id="27"/>
    <w:bookmarkStart w:id="28" w:name="conclusion"/>
    <w:p>
      <w:pPr>
        <w:pStyle w:val="Heading2"/>
      </w:pPr>
      <w:r>
        <w:t xml:space="preserve">Conclusion</w:t>
      </w:r>
    </w:p>
    <w:p>
      <w:pPr>
        <w:pStyle w:val="FirstParagraph"/>
      </w:pPr>
      <w:r>
        <w:t xml:space="preserve">The Human Resources Manager is an indispensable figure in the United States, particularly in a city like Chicago, where economic dynamism and regulatory complexity demand expertise. This thesis has demonstrated how HRMs contribute to organizational success by addressing challenges ranging from compliance to innovation. As businesses navigate an increasingly globalized world, the role of the HRM will continue to expand, shaping not only workplace culture but also the broader economic landscape of cities like Chicago.</w:t>
      </w:r>
    </w:p>
    <w:bookmarkEnd w:id="28"/>
    <w:bookmarkStart w:id="29" w:name="references"/>
    <w:p>
      <w:pPr>
        <w:pStyle w:val="Heading2"/>
      </w:pPr>
      <w:r>
        <w:t xml:space="preserve">References</w:t>
      </w:r>
    </w:p>
    <w:p>
      <w:pPr>
        <w:numPr>
          <w:ilvl w:val="0"/>
          <w:numId w:val="1002"/>
        </w:numPr>
        <w:pStyle w:val="Compact"/>
      </w:pPr>
      <w:r>
        <w:t xml:space="preserve">U.S. Department of Labor. (2023). Fair Labor Standards Act Overview.</w:t>
      </w:r>
    </w:p>
    <w:p>
      <w:pPr>
        <w:numPr>
          <w:ilvl w:val="0"/>
          <w:numId w:val="1002"/>
        </w:numPr>
        <w:pStyle w:val="Compact"/>
      </w:pPr>
      <w:r>
        <w:t xml:space="preserve">Illinois Department of Human Rights. (2019). Illinois Equal Pay Act.</w:t>
      </w:r>
    </w:p>
    <w:p>
      <w:pPr>
        <w:numPr>
          <w:ilvl w:val="0"/>
          <w:numId w:val="1002"/>
        </w:numPr>
        <w:pStyle w:val="Compact"/>
      </w:pPr>
      <w:r>
        <w:t xml:space="preserve">CME Group Annual Report (2023).</w:t>
      </w:r>
    </w:p>
    <w:p>
      <w:pPr>
        <w:numPr>
          <w:ilvl w:val="0"/>
          <w:numId w:val="1002"/>
        </w:numPr>
        <w:pStyle w:val="Compact"/>
      </w:pPr>
      <w:r>
        <w:t xml:space="preserve">Advocate Health Care Corporate Social Responsibility Report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HR Professionals in Chicago</w:t>
      </w:r>
      <w:r>
        <w:br/>
      </w:r>
      <w:r>
        <w:rPr>
          <w:bCs/>
          <w:b/>
        </w:rPr>
        <w:t xml:space="preserve">Appendix B:</w:t>
      </w:r>
      <w:r>
        <w:t xml:space="preserve"> </w:t>
      </w:r>
      <w:r>
        <w:t xml:space="preserve">Surveys and Data Analysis Methods</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States Chicago</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