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p>
      <w:pPr>
        <w:pStyle w:val="FirstParagraph"/>
      </w:pPr>
      <w:r>
        <w:t xml:space="preserve">```html</w:t>
      </w:r>
    </w:p>
    <w:bookmarkStart w:id="28" w:name="X05fb1880f7c64f08d978e5b1466a905efbfc293"/>
    <w:p>
      <w:pPr>
        <w:pStyle w:val="Heading1"/>
      </w:pPr>
      <w:r>
        <w:t xml:space="preserve">Undergraduate Thesis: The Role of a Human Resources Manager in United States New York City</w:t>
      </w:r>
    </w:p>
    <w:bookmarkStart w:id="20" w:name="abstract"/>
    <w:p>
      <w:pPr>
        <w:pStyle w:val="Heading2"/>
      </w:pPr>
      <w:r>
        <w:t xml:space="preserve">Abstract</w:t>
      </w:r>
    </w:p>
    <w:p>
      <w:pPr>
        <w:pStyle w:val="FirstParagraph"/>
      </w:pPr>
      <w:r>
        <w:t xml:space="preserve">This Undergraduate Thesis explores the critical role of a Human Resources Manager (HRM) in the dynamic business environment of United States New York City (NYC). As one of the world’s most populous and economically diverse metropolitan areas, NYC presents unique challenges and opportunities for HR professionals. This document examines how HRMs navigate labor laws, manage cultural diversity, and foster organizational success amid rapid urbanization. By analyzing case studies, regulatory frameworks, and industry trends in NYC, this thesis highlights the strategic importance of HRMs in shaping workforce strategies that align with the city’s economic landscape.</w:t>
      </w:r>
    </w:p>
    <w:bookmarkEnd w:id="20"/>
    <w:bookmarkStart w:id="21" w:name="introduction"/>
    <w:p>
      <w:pPr>
        <w:pStyle w:val="Heading2"/>
      </w:pPr>
      <w:r>
        <w:t xml:space="preserve">Introduction</w:t>
      </w:r>
    </w:p>
    <w:p>
      <w:pPr>
        <w:pStyle w:val="FirstParagraph"/>
      </w:pPr>
      <w:r>
        <w:t xml:space="preserve">The Human Resources Manager plays a pivotal role in ensuring organizational efficiency, employee satisfaction, and compliance with legal standards. In United States New York City—a hub for global finance, entertainment, and innovation—the responsibilities of an HRM extend beyond traditional administrative tasks. NYC’s complex labor regulations, high cost of living, and culturally diverse workforce demand specialized skills from HR professionals. This Undergraduate Thesis investigates how HRMs in NYC adapt to these challenges while contributing to the city’s economic vitality.</w:t>
      </w:r>
    </w:p>
    <w:bookmarkEnd w:id="21"/>
    <w:bookmarkStart w:id="22" w:name="X9b4bf9d7d6a35d8f6d89ebdee5ba77089315a00"/>
    <w:p>
      <w:pPr>
        <w:pStyle w:val="Heading2"/>
      </w:pPr>
      <w:r>
        <w:t xml:space="preserve">The Role of a Human Resources Manager in United States New York City</w:t>
      </w:r>
    </w:p>
    <w:p>
      <w:pPr>
        <w:pStyle w:val="FirstParagraph"/>
      </w:pPr>
      <w:r>
        <w:t xml:space="preserve">In United States New York City, the role of a Human Resources Manager is multifaceted. Key responsibilities include:</w:t>
      </w:r>
    </w:p>
    <w:p>
      <w:pPr>
        <w:numPr>
          <w:ilvl w:val="0"/>
          <w:numId w:val="1001"/>
        </w:numPr>
        <w:pStyle w:val="Compact"/>
      </w:pPr>
      <w:r>
        <w:rPr>
          <w:bCs/>
          <w:b/>
        </w:rPr>
        <w:t xml:space="preserve">Recruitment and Retention:</w:t>
      </w:r>
      <w:r>
        <w:t xml:space="preserve"> </w:t>
      </w:r>
      <w:r>
        <w:t xml:space="preserve">Identifying talent that aligns with organizational goals in a competitive job market.</w:t>
      </w:r>
    </w:p>
    <w:p>
      <w:pPr>
        <w:numPr>
          <w:ilvl w:val="0"/>
          <w:numId w:val="1001"/>
        </w:numPr>
        <w:pStyle w:val="Compact"/>
      </w:pPr>
      <w:r>
        <w:rPr>
          <w:bCs/>
          <w:b/>
        </w:rPr>
        <w:t xml:space="preserve">Labor Law Compliance:</w:t>
      </w:r>
      <w:r>
        <w:t xml:space="preserve"> </w:t>
      </w:r>
      <w:r>
        <w:t xml:space="preserve">Ensuring adherence to NYC-specific regulations, such as minimum wage laws and anti-discrimination policies under the New York State Human Rights Law.</w:t>
      </w:r>
    </w:p>
    <w:p>
      <w:pPr>
        <w:numPr>
          <w:ilvl w:val="0"/>
          <w:numId w:val="1001"/>
        </w:numPr>
        <w:pStyle w:val="Compact"/>
      </w:pPr>
      <w:r>
        <w:rPr>
          <w:bCs/>
          <w:b/>
        </w:rPr>
        <w:t xml:space="preserve">Diversity and Inclusion:</w:t>
      </w:r>
      <w:r>
        <w:t xml:space="preserve"> </w:t>
      </w:r>
      <w:r>
        <w:t xml:space="preserve">Implementing programs that reflect NYC’s diverse population, including language accessibility and cultural sensitivity training.</w:t>
      </w:r>
    </w:p>
    <w:p>
      <w:pPr>
        <w:numPr>
          <w:ilvl w:val="0"/>
          <w:numId w:val="1001"/>
        </w:numPr>
        <w:pStyle w:val="Compact"/>
      </w:pPr>
      <w:r>
        <w:rPr>
          <w:bCs/>
          <w:b/>
        </w:rPr>
        <w:t xml:space="preserve">Employee Relations:</w:t>
      </w:r>
      <w:r>
        <w:t xml:space="preserve"> </w:t>
      </w:r>
      <w:r>
        <w:t xml:space="preserve">Managing workplace conflicts, performance reviews, and fostering a positive corporate culture in high-pressure environments like Wall Street or Times Square.</w:t>
      </w:r>
    </w:p>
    <w:bookmarkEnd w:id="22"/>
    <w:bookmarkStart w:id="23" w:name="X9cc67e34a40ee0ed410cf47cada0074893e6fe0"/>
    <w:p>
      <w:pPr>
        <w:pStyle w:val="Heading2"/>
      </w:pPr>
      <w:r>
        <w:t xml:space="preserve">Challenges Faced by Human Resources Managers in NYC</w:t>
      </w:r>
    </w:p>
    <w:p>
      <w:pPr>
        <w:pStyle w:val="FirstParagraph"/>
      </w:pPr>
      <w:r>
        <w:t xml:space="preserve">The United States New York City presents unique challenges for HRMs. For instance:</w:t>
      </w:r>
    </w:p>
    <w:p>
      <w:pPr>
        <w:numPr>
          <w:ilvl w:val="0"/>
          <w:numId w:val="1002"/>
        </w:numPr>
        <w:pStyle w:val="Compact"/>
      </w:pPr>
      <w:r>
        <w:rPr>
          <w:bCs/>
          <w:b/>
        </w:rPr>
        <w:t xml:space="preserve">Regulatory Complexity:</w:t>
      </w:r>
      <w:r>
        <w:t xml:space="preserve"> </w:t>
      </w:r>
      <w:r>
        <w:t xml:space="preserve">Navigating stringent labor laws, such as the NYC Earned Sick Leave Law and overtime regulations, requires constant vigilance.</w:t>
      </w:r>
    </w:p>
    <w:p>
      <w:pPr>
        <w:numPr>
          <w:ilvl w:val="0"/>
          <w:numId w:val="1002"/>
        </w:numPr>
        <w:pStyle w:val="Compact"/>
      </w:pPr>
      <w:r>
        <w:rPr>
          <w:bCs/>
          <w:b/>
        </w:rPr>
        <w:t xml:space="preserve">Cultural Diversity:</w:t>
      </w:r>
      <w:r>
        <w:t xml:space="preserve"> </w:t>
      </w:r>
      <w:r>
        <w:t xml:space="preserve">Managing a workforce composed of over 200 languages and cultures demands inclusive policies to prevent discrimination and promote equity.</w:t>
      </w:r>
    </w:p>
    <w:p>
      <w:pPr>
        <w:numPr>
          <w:ilvl w:val="0"/>
          <w:numId w:val="1002"/>
        </w:numPr>
        <w:pStyle w:val="Compact"/>
      </w:pPr>
      <w:r>
        <w:rPr>
          <w:bCs/>
          <w:b/>
        </w:rPr>
        <w:t xml:space="preserve">High Turnover Rates:</w:t>
      </w:r>
      <w:r>
        <w:t xml:space="preserve"> </w:t>
      </w:r>
      <w:r>
        <w:t xml:space="preserve">The city’s competitive job market drives high employee turnover, necessitating robust recruitment strategies and employer branding efforts.</w:t>
      </w:r>
    </w:p>
    <w:p>
      <w:pPr>
        <w:numPr>
          <w:ilvl w:val="0"/>
          <w:numId w:val="1002"/>
        </w:numPr>
        <w:pStyle w:val="Compact"/>
      </w:pPr>
      <w:r>
        <w:rPr>
          <w:bCs/>
          <w:b/>
        </w:rPr>
        <w:t xml:space="preserve">Urban Cost of Living:</w:t>
      </w:r>
      <w:r>
        <w:t xml:space="preserve"> </w:t>
      </w:r>
      <w:r>
        <w:t xml:space="preserve">Addressing employee concerns about housing, transportation, and healthcare in a city where rent is among the highest globally.</w:t>
      </w:r>
    </w:p>
    <w:bookmarkEnd w:id="23"/>
    <w:bookmarkStart w:id="24" w:name="X4c72ffe0d9ff7a571599b797e17c8fa35bc700c"/>
    <w:p>
      <w:pPr>
        <w:pStyle w:val="Heading2"/>
      </w:pPr>
      <w:r>
        <w:t xml:space="preserve">Opportunities for Human Resources Managers in NYC</w:t>
      </w:r>
    </w:p>
    <w:p>
      <w:pPr>
        <w:pStyle w:val="FirstParagraph"/>
      </w:pPr>
      <w:r>
        <w:t xml:space="preserve">Despite these challenges, United States New York City offers opportunities for HRMs to innovate and lead. For example:</w:t>
      </w:r>
    </w:p>
    <w:p>
      <w:pPr>
        <w:numPr>
          <w:ilvl w:val="0"/>
          <w:numId w:val="1003"/>
        </w:numPr>
        <w:pStyle w:val="Compact"/>
      </w:pPr>
      <w:r>
        <w:rPr>
          <w:bCs/>
          <w:b/>
        </w:rPr>
        <w:t xml:space="preserve">Leveraging Technology:</w:t>
      </w:r>
      <w:r>
        <w:t xml:space="preserve"> </w:t>
      </w:r>
      <w:r>
        <w:t xml:space="preserve">Implementing AI-driven HR software for streamlined recruitment and performance tracking.</w:t>
      </w:r>
    </w:p>
    <w:p>
      <w:pPr>
        <w:numPr>
          <w:ilvl w:val="0"/>
          <w:numId w:val="1003"/>
        </w:numPr>
        <w:pStyle w:val="Compact"/>
      </w:pPr>
      <w:r>
        <w:rPr>
          <w:bCs/>
          <w:b/>
        </w:rPr>
        <w:t xml:space="preserve">Sustainability Initiatives:</w:t>
      </w:r>
      <w:r>
        <w:t xml:space="preserve"> </w:t>
      </w:r>
      <w:r>
        <w:t xml:space="preserve">Aligning with NYC’s climate goals by promoting green workplace practices, such as remote work policies or eco-friendly office spaces.</w:t>
      </w:r>
    </w:p>
    <w:p>
      <w:pPr>
        <w:numPr>
          <w:ilvl w:val="0"/>
          <w:numId w:val="1003"/>
        </w:numPr>
        <w:pStyle w:val="Compact"/>
      </w:pPr>
      <w:r>
        <w:rPr>
          <w:bCs/>
          <w:b/>
        </w:rPr>
        <w:t xml:space="preserve">Community Engagement:</w:t>
      </w:r>
      <w:r>
        <w:t xml:space="preserve"> </w:t>
      </w:r>
      <w:r>
        <w:t xml:space="preserve">Building partnerships with local organizations to enhance employee volunteer programs and social responsibility efforts.</w:t>
      </w:r>
    </w:p>
    <w:bookmarkEnd w:id="24"/>
    <w:bookmarkStart w:id="25" w:name="Xba899aeae00d44b2b07785b4c7f5b649d3ed3fc"/>
    <w:p>
      <w:pPr>
        <w:pStyle w:val="Heading2"/>
      </w:pPr>
      <w:r>
        <w:t xml:space="preserve">Case Study: HR Management in a NYC-Based Tech Startup</w:t>
      </w:r>
    </w:p>
    <w:p>
      <w:pPr>
        <w:pStyle w:val="FirstParagraph"/>
      </w:pPr>
      <w:r>
        <w:t xml:space="preserve">A hypothetical case study of a tech startup in Brooklyn illustrates the dynamic role of HRMs. The manager must:</w:t>
      </w:r>
    </w:p>
    <w:p>
      <w:pPr>
        <w:numPr>
          <w:ilvl w:val="0"/>
          <w:numId w:val="1004"/>
        </w:numPr>
        <w:pStyle w:val="Compact"/>
      </w:pPr>
      <w:r>
        <w:t xml:space="preserve">Recruit developers from global talent pools while ensuring compliance with visa regulations.</w:t>
      </w:r>
    </w:p>
    <w:p>
      <w:pPr>
        <w:numPr>
          <w:ilvl w:val="0"/>
          <w:numId w:val="1004"/>
        </w:numPr>
        <w:pStyle w:val="Compact"/>
      </w:pPr>
      <w:r>
        <w:t xml:space="preserve">Offer competitive benefits to retain employees in a market where tech salaries are inflated.</w:t>
      </w:r>
    </w:p>
    <w:p>
      <w:pPr>
        <w:numPr>
          <w:ilvl w:val="0"/>
          <w:numId w:val="1004"/>
        </w:numPr>
        <w:pStyle w:val="Compact"/>
      </w:pPr>
      <w:r>
        <w:t xml:space="preserve">Promote diversity through partnerships with local universities and minority-focused professional groups.</w:t>
      </w:r>
    </w:p>
    <w:bookmarkEnd w:id="25"/>
    <w:bookmarkStart w:id="26" w:name="conclusion"/>
    <w:p>
      <w:pPr>
        <w:pStyle w:val="Heading2"/>
      </w:pPr>
      <w:r>
        <w:t xml:space="preserve">Conclusion</w:t>
      </w:r>
    </w:p>
    <w:p>
      <w:pPr>
        <w:pStyle w:val="FirstParagraph"/>
      </w:pPr>
      <w:r>
        <w:t xml:space="preserve">In conclusion, the Human Resources Manager is an indispensable asset to organizations operating in United States New York City. Their ability to navigate legal complexities, embrace cultural diversity, and drive innovation ensures that businesses thrive in one of the world’s most competitive environments. As NYC continues to evolve as a global economic leader, the role of HRMs will remain central to fostering sustainable growth and employee well-being. This Undergraduate Thesis underscores the need for continuous education and adaptability in the field of human resources management, particularly within New York City’s unique context.</w:t>
      </w:r>
    </w:p>
    <w:bookmarkEnd w:id="26"/>
    <w:bookmarkStart w:id="27" w:name="references"/>
    <w:p>
      <w:pPr>
        <w:pStyle w:val="Heading2"/>
      </w:pPr>
      <w:r>
        <w:t xml:space="preserve">References</w:t>
      </w:r>
    </w:p>
    <w:p>
      <w:pPr>
        <w:pStyle w:val="FirstParagraph"/>
      </w:pPr>
      <w:r>
        <w:rPr>
          <w:iCs/>
          <w:i/>
        </w:rPr>
        <w:t xml:space="preserve">New York State Department of Labor. (2023).</w:t>
      </w:r>
      <w:r>
        <w:t xml:space="preserve"> </w:t>
      </w:r>
      <w:r>
        <w:rPr>
          <w:iCs/>
          <w:i/>
        </w:rPr>
        <w:t xml:space="preserve">New York Labor Laws: A Guide for Employers</w:t>
      </w:r>
      <w:r>
        <w:t xml:space="preserve">.</w:t>
      </w:r>
      <w:r>
        <w:br/>
      </w:r>
      <w:r>
        <w:rPr>
          <w:iCs/>
          <w:i/>
        </w:rPr>
        <w:t xml:space="preserve">Pew Research Center. (2023).</w:t>
      </w:r>
      <w:r>
        <w:t xml:space="preserve"> </w:t>
      </w:r>
      <w:r>
        <w:rPr>
          <w:iCs/>
          <w:i/>
        </w:rPr>
        <w:t xml:space="preserve">Diversity in the Workplace: The New York City Perspective</w:t>
      </w:r>
      <w:r>
        <w:t xml:space="preserve">.</w:t>
      </w:r>
      <w:r>
        <w:br/>
      </w:r>
      <w:r>
        <w:rPr>
          <w:iCs/>
          <w:i/>
        </w:rPr>
        <w:t xml:space="preserve">Harvard Business Review. (2023).</w:t>
      </w:r>
      <w:r>
        <w:t xml:space="preserve"> </w:t>
      </w:r>
      <w:r>
        <w:rPr>
          <w:iCs/>
          <w:i/>
        </w:rPr>
        <w:t xml:space="preserve">Strategic HR Management in Urban Economies</w:t>
      </w:r>
      <w:r>
        <w:t xml:space="preserv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Human Resources Manager in United States New York City</dc:title>
  <dc:creator/>
  <dc:language>en</dc:language>
  <cp:keywords/>
  <dcterms:created xsi:type="dcterms:W3CDTF">2026-07-24T04:04:02Z</dcterms:created>
  <dcterms:modified xsi:type="dcterms:W3CDTF">2026-07-24T04:04:02Z</dcterms:modified>
</cp:coreProperties>
</file>

<file path=docProps/custom.xml><?xml version="1.0" encoding="utf-8"?>
<Properties xmlns="http://schemas.openxmlformats.org/officeDocument/2006/custom-properties" xmlns:vt="http://schemas.openxmlformats.org/officeDocument/2006/docPropsVTypes"/>
</file>