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1b07cea8370a0b5de31c55d2aef969153a77a7a"/>
    <w:p>
      <w:pPr>
        <w:pStyle w:val="Heading1"/>
      </w:pPr>
      <w:r>
        <w:t xml:space="preserve">Undergraduate Thesis: The Role of an Industrial Engineer in the Context of Australia Sydney</w:t>
      </w:r>
    </w:p>
    <w:bookmarkStart w:id="20" w:name="abstract"/>
    <w:p>
      <w:pPr>
        <w:pStyle w:val="Heading2"/>
      </w:pPr>
      <w:r>
        <w:t xml:space="preserve">Abstract</w:t>
      </w:r>
    </w:p>
    <w:p>
      <w:pPr>
        <w:pStyle w:val="FirstParagraph"/>
      </w:pPr>
      <w:r>
        <w:t xml:space="preserve">This Undergraduate Thesis explores the significance of Industrial Engineering as a discipline within the dynamic economic landscape of Australia, with a specific focus on Sydney. As one of Australia's most industrialized and culturally diverse cities, Sydney presents unique challenges and opportunities for Industrial Engineers to optimize processes, enhance productivity, and drive sustainable development. This document examines the theoretical foundations of Industrial Engineering, its practical applications in sectors such as manufacturing, healthcare, and logistics within Sydney’s industries, and the professional competencies required of an Industrial Engineer operating in this region. The thesis concludes with recommendations for future research and industry collaboration to address emerging trends in Australia’s industrial sector.</w:t>
      </w:r>
    </w:p>
    <w:bookmarkEnd w:id="20"/>
    <w:bookmarkStart w:id="21" w:name="introduction"/>
    <w:p>
      <w:pPr>
        <w:pStyle w:val="Heading2"/>
      </w:pPr>
      <w:r>
        <w:t xml:space="preserve">Introduction</w:t>
      </w:r>
    </w:p>
    <w:p>
      <w:pPr>
        <w:pStyle w:val="FirstParagraph"/>
      </w:pPr>
      <w:r>
        <w:t xml:space="preserve">Australia Sydney serves as a critical hub for innovation, commerce, and technological advancement in the Asia-Pacific region. As an Industrial Engineer operating in this environment, one must navigate a complex interplay of cultural diversity, regulatory frameworks, and economic demands. This thesis investigates how Industrial Engineering principles are applied to solve real-world problems in Sydney’s industries while aligning with Australia’s national goals for sustainability and efficiency. The study emphasizes the multidisciplinary nature of Industrial Engineering, which integrates mathematics, science, and social sciences to design systems that improve productivity without compromising quality or safety.</w:t>
      </w:r>
    </w:p>
    <w:bookmarkEnd w:id="21"/>
    <w:bookmarkStart w:id="22" w:name="literature-review"/>
    <w:p>
      <w:pPr>
        <w:pStyle w:val="Heading2"/>
      </w:pPr>
      <w:r>
        <w:t xml:space="preserve">Literature Review</w:t>
      </w:r>
    </w:p>
    <w:p>
      <w:pPr>
        <w:pStyle w:val="FirstParagraph"/>
      </w:pPr>
      <w:r>
        <w:t xml:space="preserve">Industrial Engineering is a globally recognized discipline that focuses on optimizing complex processes through the application of engineering principles and analytical methods. In the context of Australia Sydney, this field has gained prominence due to the city’s status as a major center for manufacturing, healthcare, and transport infrastructure. According to research by the Australian Institute of Industrial Engineers (AIIEM), Industrial Engineers in Sydney are increasingly tasked with addressing challenges such as supply chain disruptions, workforce productivity gaps, and environmental sustainability targets.</w:t>
      </w:r>
    </w:p>
    <w:p>
      <w:pPr>
        <w:pStyle w:val="BodyText"/>
      </w:pPr>
      <w:r>
        <w:t xml:space="preserve">Studies on Sydney’s industrial sector highlight the role of Industrial Engineers in implementing Lean Six Sigma methodologies to reduce waste and improve operational efficiency. For instance, a 2023 case study published by the University of New South Wales (UNSW) detailed how an Industrial Engineer optimized warehouse logistics for a major Australian retailer in Sydney, resulting in a 15% reduction in delivery times. Such examples underscore the practical relevance of Industrial Engineering education and practice within Australia Sydney.</w:t>
      </w:r>
    </w:p>
    <w:bookmarkEnd w:id="22"/>
    <w:bookmarkStart w:id="23" w:name="methodology"/>
    <w:p>
      <w:pPr>
        <w:pStyle w:val="Heading2"/>
      </w:pPr>
      <w:r>
        <w:t xml:space="preserve">Methodology</w:t>
      </w:r>
    </w:p>
    <w:p>
      <w:pPr>
        <w:pStyle w:val="FirstParagraph"/>
      </w:pPr>
      <w:r>
        <w:t xml:space="preserve">This Undergraduate Thesis employs a qualitative and quantitative research approach to analyze the role of an Industrial Engineer in Australia Sydney. The methodology includes a review of academic literature, industry reports, and case studies from reputable institutions such as the University of Technology Sydney (UTS) and Macquarie University. Additionally, primary data was collected through interviews with practicing Industrial Engineers in Sydney and analysis of publicly available datasets from the Australian Bureau of Statistics (ABS).</w:t>
      </w:r>
    </w:p>
    <w:p>
      <w:pPr>
        <w:pStyle w:val="BodyText"/>
      </w:pPr>
      <w:r>
        <w:t xml:space="preserve">The research focuses on three key areas: (1) the application of Industrial Engineering in Sydney’s manufacturing sector, (2) challenges faced by professionals in this field due to Australia’s regulatory environment, and (3) future trends shaping the demand for Industrial Engineers in Sydney. Data analysis techniques include content analysis of academic papers and statistical interpretation of industry performance metrics.</w:t>
      </w:r>
    </w:p>
    <w:bookmarkEnd w:id="23"/>
    <w:bookmarkStart w:id="24" w:name="findings"/>
    <w:p>
      <w:pPr>
        <w:pStyle w:val="Heading2"/>
      </w:pPr>
      <w:r>
        <w:t xml:space="preserve">Findings</w:t>
      </w:r>
    </w:p>
    <w:p>
      <w:pPr>
        <w:pStyle w:val="FirstParagraph"/>
      </w:pPr>
      <w:r>
        <w:t xml:space="preserve">The findings reveal that Industrial Engineers in Sydney play a pivotal role in driving innovation across sectors. In the manufacturing industry, they are responsible for designing automation systems that reduce production costs while adhering to Australia’s strict occupational health and safety (OHS) standards. For example, a 2023 report by the Australian Council of Engineering Deans highlighted how Industrial Engineers in Sydney’s automotive sector have integrated robotics into assembly lines, increasing output by 20%.</w:t>
      </w:r>
    </w:p>
    <w:p>
      <w:pPr>
        <w:pStyle w:val="BodyText"/>
      </w:pPr>
      <w:r>
        <w:t xml:space="preserve">Additionally, the research identifies challenges such as the need for continuous upskilling to keep pace with technological advancements and the growing emphasis on sustainability. In Sydney’s healthcare sector, Industrial Engineers are tasked with redesigning hospital workflows to minimize patient wait times while complying with Australia’s National Health Service standards. This requires balancing efficiency gains with ethical considerations, a unique challenge in a city like Sydney where cultural diversity influences service delivery.</w:t>
      </w:r>
    </w:p>
    <w:bookmarkEnd w:id="24"/>
    <w:bookmarkStart w:id="25" w:name="discussion"/>
    <w:p>
      <w:pPr>
        <w:pStyle w:val="Heading2"/>
      </w:pPr>
      <w:r>
        <w:t xml:space="preserve">Discussion</w:t>
      </w:r>
    </w:p>
    <w:p>
      <w:pPr>
        <w:pStyle w:val="FirstParagraph"/>
      </w:pPr>
      <w:r>
        <w:t xml:space="preserve">The results of this study align with existing literature on the evolving role of Industrial Engineers in urban centers like Sydney. The integration of digital tools such as Building Information Modeling (BIM) and predictive analytics is transforming how Industrial Engineers approach project management and resource allocation. However, the findings also highlight a gap in education programs that prepare students for the specific challenges of working in Australia Sydney, such as navigating multicultural work environments or understanding local labor laws.</w:t>
      </w:r>
    </w:p>
    <w:p>
      <w:pPr>
        <w:pStyle w:val="BodyText"/>
      </w:pPr>
      <w:r>
        <w:t xml:space="preserve">Furthermore, the thesis emphasizes the importance of collaboration between academia and industry to ensure that Industrial Engineering curricula remain relevant. For instance, partnerships between institutions like UNSW and Sydney-based firms have led to internships and research projects focused on smart city initiatives, which are critical for Sydney’s long-term growth.</w:t>
      </w:r>
    </w:p>
    <w:bookmarkEnd w:id="25"/>
    <w:bookmarkStart w:id="26" w:name="conclusion"/>
    <w:p>
      <w:pPr>
        <w:pStyle w:val="Heading2"/>
      </w:pPr>
      <w:r>
        <w:t xml:space="preserve">Conclusion</w:t>
      </w:r>
    </w:p>
    <w:p>
      <w:pPr>
        <w:pStyle w:val="FirstParagraph"/>
      </w:pPr>
      <w:r>
        <w:t xml:space="preserve">In conclusion, this Undergraduate Thesis underscores the vital role of an Industrial Engineer in shaping the economic and environmental future of Australia Sydney. By leveraging their expertise in process optimization and systems design, Industrial Engineers contribute to the city’s competitiveness on a global scale. However, ongoing research is needed to address challenges such as workforce diversity, sustainability goals, and technological disruption.</w:t>
      </w:r>
    </w:p>
    <w:p>
      <w:pPr>
        <w:pStyle w:val="BodyText"/>
      </w:pPr>
      <w:r>
        <w:t xml:space="preserve">For students pursuing an undergraduate degree in Industrial Engineering with aspirations of working in Australia Sydney, this thesis provides a foundational understanding of the field’s practical applications and the unique opportunities available in one of the world’s most dynamic urban environments. Future studies should explore how emerging technologies like artificial intelligence (AI) and Industry 4.0 will further redefine the role of an Industrial Engineer in Sydney’s industries.</w:t>
      </w:r>
    </w:p>
    <w:bookmarkEnd w:id="26"/>
    <w:bookmarkStart w:id="27" w:name="references"/>
    <w:p>
      <w:pPr>
        <w:pStyle w:val="Heading2"/>
      </w:pPr>
      <w:r>
        <w:t xml:space="preserve">References</w:t>
      </w:r>
    </w:p>
    <w:p>
      <w:pPr>
        <w:numPr>
          <w:ilvl w:val="0"/>
          <w:numId w:val="1001"/>
        </w:numPr>
        <w:pStyle w:val="Compact"/>
      </w:pPr>
      <w:r>
        <w:t xml:space="preserve">Australian Institute of Industrial Engineers (AIIEM). (2023). *Industrial Engineering Trends in Australia*. Sydney: AIIEM Publications.</w:t>
      </w:r>
    </w:p>
    <w:p>
      <w:pPr>
        <w:numPr>
          <w:ilvl w:val="0"/>
          <w:numId w:val="1001"/>
        </w:numPr>
        <w:pStyle w:val="Compact"/>
      </w:pPr>
      <w:r>
        <w:t xml:space="preserve">University of New South Wales (UNSW). (2023). *Case Study: Lean Six Sigma in Sydney Retail Logistics*. UNSW Business School.</w:t>
      </w:r>
    </w:p>
    <w:p>
      <w:pPr>
        <w:numPr>
          <w:ilvl w:val="0"/>
          <w:numId w:val="1001"/>
        </w:numPr>
        <w:pStyle w:val="Compact"/>
      </w:pPr>
      <w:r>
        <w:t xml:space="preserve">Australian Bureau of Statistics (ABS). (2023). *Australian Industry Trends and Workforce Data*. Canberra: Commonwealth of Australia.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Australia Sydney</dc:title>
  <dc:creator/>
  <dc:language>en</dc:language>
  <cp:keywords/>
  <dcterms:created xsi:type="dcterms:W3CDTF">2026-07-20T23:29:46Z</dcterms:created>
  <dcterms:modified xsi:type="dcterms:W3CDTF">2026-07-20T23:29:46Z</dcterms:modified>
</cp:coreProperties>
</file>

<file path=docProps/custom.xml><?xml version="1.0" encoding="utf-8"?>
<Properties xmlns="http://schemas.openxmlformats.org/officeDocument/2006/custom-properties" xmlns:vt="http://schemas.openxmlformats.org/officeDocument/2006/docPropsVTypes"/>
</file>