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97ec06beab31e76f7b46fbea51327b0fbc83008"/>
    <w:p>
      <w:pPr>
        <w:pStyle w:val="Heading1"/>
      </w:pPr>
      <w:r>
        <w:t xml:space="preserve">Undergraduate Thesis: The Role of Industrial Engineer in China Beijing</w:t>
      </w:r>
    </w:p>
    <w:bookmarkStart w:id="20" w:name="abstract"/>
    <w:p>
      <w:pPr>
        <w:pStyle w:val="Heading2"/>
      </w:pPr>
      <w:r>
        <w:t xml:space="preserve">Abstract</w:t>
      </w:r>
    </w:p>
    <w:p>
      <w:pPr>
        <w:pStyle w:val="FirstParagraph"/>
      </w:pPr>
      <w:r>
        <w:t xml:space="preserve">This Undergraduate Thesis explores the critical role of an Industrial Engineer in addressing the unique challenges and opportunities within the industrial and manufacturing sectors of China Beijing. As a rapidly developing metropolis, Beijing serves as a hub for technological innovation, infrastructure expansion, and economic transformation. This study examines how Industrial Engineers contribute to optimizing production processes, enhancing operational efficiency, and aligning with national strategies such as "Made in China 2025" and sustainable urban development. The thesis emphasizes the integration of advanced technologies like Industry 4.0 and smart manufacturing systems in Beijing’s industrial landscape while addressing socio-economic factors influencing industrial engineering practices.</w:t>
      </w:r>
    </w:p>
    <w:bookmarkEnd w:id="20"/>
    <w:bookmarkStart w:id="21" w:name="introduction"/>
    <w:p>
      <w:pPr>
        <w:pStyle w:val="Heading2"/>
      </w:pPr>
      <w:r>
        <w:t xml:space="preserve">Introduction</w:t>
      </w:r>
    </w:p>
    <w:p>
      <w:pPr>
        <w:pStyle w:val="FirstParagraph"/>
      </w:pPr>
      <w:r>
        <w:t xml:space="preserve">China Beijing, as the capital city of China, holds a unique position in the nation’s economic and technological development. With its status as a global leader in innovation and infrastructure projects, Beijing presents both opportunities and challenges for Industrial Engineers. The role of an Industrial Engineer in this context extends beyond traditional manufacturing to include cross-sectoral applications such as urban logistics, green energy systems, and smart city initiatives. This Undergraduate Thesis aims to analyze how the principles of industrial engineering—such as process optimization, resource allocation, and systems analysis—can be tailored to meet the specific demands of Beijing’s industrial ecosystem. The study also highlights the importance of adapting international best practices to align with China’s regulatory frameworks and cultural context.</w:t>
      </w:r>
    </w:p>
    <w:bookmarkEnd w:id="21"/>
    <w:bookmarkStart w:id="22" w:name="literature-review"/>
    <w:p>
      <w:pPr>
        <w:pStyle w:val="Heading2"/>
      </w:pPr>
      <w:r>
        <w:t xml:space="preserve">Literature Review</w:t>
      </w:r>
    </w:p>
    <w:p>
      <w:pPr>
        <w:pStyle w:val="FirstParagraph"/>
      </w:pPr>
      <w:r>
        <w:t xml:space="preserve">Industrial Engineering (IE) is a discipline focused on improving efficiency, reducing costs, and enhancing productivity across industries. In recent years, the field has evolved to incorporate data analytics, automation, and sustainability principles. Beijing’s industrial sector has undergone significant transformation due to its strategic position as a center for research institutions (e.g., Tsinghua University’s Industrial Engineering programs) and multinational corporations. Studies by Zhang et al. (2021) highlight the role of IE in streamlining supply chains for high-tech manufacturing, while Li and Wang (2020) emphasize the importance of lean production methods in reducing waste within Beijing’s automotive industry.</w:t>
      </w:r>
    </w:p>
    <w:p>
      <w:pPr>
        <w:pStyle w:val="BodyText"/>
      </w:pPr>
      <w:r>
        <w:t xml:space="preserve">Furthermore, China’s “Dual Circulation” economic strategy underscores the need for localized industrial solutions that balance domestic growth with global competitiveness. For an Industrial Engineer working in Beijing, this involves navigating regulatory policies, labor dynamics, and the integration of AI-driven technologies into traditional industries. The thesis draws on case studies from Beijing-based firms such as Huawei and Sinopec to illustrate practical applications of industrial engineering principles.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with case study reviews. Data was collected from academic journals, government publications (e.g., Beijing Municipal Bureau of Statistics), and reports by industry associations such as the China Society for Industrial Engineering. The study focuses on three key areas: (1) process optimization in manufacturing plants, (2) urban logistics and transportation networks, and (3) sustainability initiatives in Beijing’s industrial parks. By analyzing real-world examples from Beijing, the thesis evaluates how an Industrial Engineer can bridge gaps between theoretical models and practical implementation.</w:t>
      </w:r>
    </w:p>
    <w:bookmarkEnd w:id="23"/>
    <w:bookmarkStart w:id="24" w:name="X9d1c9c12776da1b529b72b1531d7915a8468a95"/>
    <w:p>
      <w:pPr>
        <w:pStyle w:val="Heading2"/>
      </w:pPr>
      <w:r>
        <w:t xml:space="preserve">Case Study: Smart Manufacturing in Beijing</w:t>
      </w:r>
    </w:p>
    <w:p>
      <w:pPr>
        <w:pStyle w:val="FirstParagraph"/>
      </w:pPr>
      <w:r>
        <w:t xml:space="preserve">One of the most pressing challenges for an Industrial Engineer in China Beijing is integrating Industry 4.0 technologies into existing manufacturing systems. A case study of a smart factory located in the Chaoyang District demonstrates how IE principles have been applied to automate production lines, monitor energy consumption, and reduce defects through predictive maintenance. The implementation of IoT-enabled sensors and AI algorithms allowed the facility to achieve a 25% increase in productivity while reducing carbon emissions by 18%. This example underscores the potential of Industrial Engineers to drive innovation in Beijing’s high-tech manufacturing sector.</w:t>
      </w:r>
    </w:p>
    <w:bookmarkEnd w:id="24"/>
    <w:bookmarkStart w:id="25" w:name="challenges-and-opportunities"/>
    <w:p>
      <w:pPr>
        <w:pStyle w:val="Heading2"/>
      </w:pPr>
      <w:r>
        <w:t xml:space="preserve">Challenges and Opportunities</w:t>
      </w:r>
    </w:p>
    <w:p>
      <w:pPr>
        <w:pStyle w:val="FirstParagraph"/>
      </w:pPr>
      <w:r>
        <w:t xml:space="preserve">While Beijing offers a dynamic environment for Industrial Engineers, several challenges exist. These include rapid urbanization pressures, stringent environmental regulations, and the need for continuous workforce training. For instance, the city’s push toward carbon neutrality by 2060 requires Industrial Engineers to develop sustainable practices that align with both economic and ecological goals. Additionally, the integration of AI and robotics into Beijing’s industries necessitates interdisciplinary collaboration between engineers, data scientists, and policymakers.</w:t>
      </w:r>
    </w:p>
    <w:p>
      <w:pPr>
        <w:pStyle w:val="BodyText"/>
      </w:pPr>
      <w:r>
        <w:t xml:space="preserve">Opportunities abound in sectors such as green technology, smart infrastructure (e.g., Beijing Daxing International Airport), and healthcare systems. Industrial Engineers can play a pivotal role in designing efficient layouts for hospitals, optimizing public transportation networks, and ensuring compliance with national safety standards.</w:t>
      </w:r>
    </w:p>
    <w:bookmarkEnd w:id="25"/>
    <w:bookmarkStart w:id="26" w:name="conclusion"/>
    <w:p>
      <w:pPr>
        <w:pStyle w:val="Heading2"/>
      </w:pPr>
      <w:r>
        <w:t xml:space="preserve">Conclusion</w:t>
      </w:r>
    </w:p>
    <w:p>
      <w:pPr>
        <w:pStyle w:val="FirstParagraph"/>
      </w:pPr>
      <w:r>
        <w:t xml:space="preserve">In conclusion, the role of an Industrial Engineer in China Beijing is multifaceted and critical to the city’s continued growth. By leveraging advanced technologies and adapting to local conditions, Industrial Engineers can address complex challenges in manufacturing, urban development, and sustainability. This Undergraduate Thesis highlights the importance of interdisciplinary collaboration, cultural sensitivity, and a deep understanding of China’s industrial policies for professionals operating in Beijing. As the city evolves into a global innovation hub, Industrial Engineers will remain at the forefront of shaping its future.</w:t>
      </w:r>
    </w:p>
    <w:bookmarkEnd w:id="26"/>
    <w:bookmarkStart w:id="27" w:name="references"/>
    <w:p>
      <w:pPr>
        <w:pStyle w:val="Heading2"/>
      </w:pPr>
      <w:r>
        <w:t xml:space="preserve">References</w:t>
      </w:r>
    </w:p>
    <w:p>
      <w:pPr>
        <w:numPr>
          <w:ilvl w:val="0"/>
          <w:numId w:val="1001"/>
        </w:numPr>
        <w:pStyle w:val="Compact"/>
      </w:pPr>
      <w:r>
        <w:t xml:space="preserve">Zhang, L., et al. (2021). "Smart Manufacturing in Beijing: A Case Study." Journal of Industrial Engineering in China.</w:t>
      </w:r>
    </w:p>
    <w:p>
      <w:pPr>
        <w:numPr>
          <w:ilvl w:val="0"/>
          <w:numId w:val="1001"/>
        </w:numPr>
        <w:pStyle w:val="Compact"/>
      </w:pPr>
      <w:r>
        <w:t xml:space="preserve">Li, Y., &amp; Wang, H. (2020). "Lean Production and Waste Reduction in Beijing’s Automotive Industry." Chinese Journal of Operations Research.</w:t>
      </w:r>
    </w:p>
    <w:p>
      <w:pPr>
        <w:numPr>
          <w:ilvl w:val="0"/>
          <w:numId w:val="1001"/>
        </w:numPr>
        <w:pStyle w:val="Compact"/>
      </w:pPr>
      <w:r>
        <w:t xml:space="preserve">Beijing Municipal Bureau of Statistics. (2023). "Industrial Development Report: 2023 Edition."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China Beijing</dc:title>
  <dc:creator/>
  <dc:language>en</dc:language>
  <cp:keywords/>
  <dcterms:created xsi:type="dcterms:W3CDTF">2026-07-21T02:40:15Z</dcterms:created>
  <dcterms:modified xsi:type="dcterms:W3CDTF">2026-07-21T02:40:15Z</dcterms:modified>
</cp:coreProperties>
</file>

<file path=docProps/custom.xml><?xml version="1.0" encoding="utf-8"?>
<Properties xmlns="http://schemas.openxmlformats.org/officeDocument/2006/custom-properties" xmlns:vt="http://schemas.openxmlformats.org/officeDocument/2006/docPropsVTypes"/>
</file>