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Industrial</w:t>
      </w:r>
      <w:r>
        <w:t xml:space="preserve"> </w:t>
      </w:r>
      <w:r>
        <w:t xml:space="preserve">Engineering</w:t>
      </w:r>
      <w:r>
        <w:t xml:space="preserve"> </w:t>
      </w:r>
      <w:r>
        <w:t xml:space="preserve">in</w:t>
      </w:r>
      <w:r>
        <w:t xml:space="preserve"> </w:t>
      </w:r>
      <w:r>
        <w:t xml:space="preserve">Bogotá,</w:t>
      </w:r>
      <w:r>
        <w:t xml:space="preserve"> </w:t>
      </w:r>
      <w:r>
        <w:t xml:space="preserve">Colombia</w:t>
      </w:r>
    </w:p>
    <w:p>
      <w:pPr>
        <w:pStyle w:val="FirstParagraph"/>
      </w:pPr>
      <w:r>
        <w:t xml:space="preserve">```html</w:t>
      </w:r>
    </w:p>
    <w:bookmarkStart w:id="28" w:name="X059882b8e5a836d159a1fd8d7287db0ee3ead3a"/>
    <w:p>
      <w:pPr>
        <w:pStyle w:val="Heading1"/>
      </w:pPr>
      <w:r>
        <w:t xml:space="preserve">Undergraduate Thesis: Industrial Engineering in Bogotá, Colombia</w:t>
      </w:r>
    </w:p>
    <w:bookmarkStart w:id="20" w:name="abstract"/>
    <w:p>
      <w:pPr>
        <w:pStyle w:val="Heading2"/>
      </w:pPr>
      <w:r>
        <w:t xml:space="preserve">Abstract</w:t>
      </w:r>
    </w:p>
    <w:p>
      <w:pPr>
        <w:pStyle w:val="FirstParagraph"/>
      </w:pPr>
      <w:r>
        <w:t xml:space="preserve">This Undergraduate Thesis explores the role of an Industrial Engineer in addressing contemporary challenges within Bogotá, Colombia. By analyzing the unique socio-economic and industrial dynamics of Bogotá, this document highlights how Industrial Engineers contribute to optimizing productivity, sustainability, and technological innovation in a rapidly evolving urban environment. The thesis emphasizes the importance of interdisciplinary approaches tailored to the needs of Colombia’s capital city.</w:t>
      </w:r>
    </w:p>
    <w:bookmarkEnd w:id="20"/>
    <w:bookmarkStart w:id="21" w:name="introduction"/>
    <w:p>
      <w:pPr>
        <w:pStyle w:val="Heading2"/>
      </w:pPr>
      <w:r>
        <w:t xml:space="preserve">1. Introduction</w:t>
      </w:r>
    </w:p>
    <w:p>
      <w:pPr>
        <w:pStyle w:val="FirstParagraph"/>
      </w:pPr>
      <w:r>
        <w:t xml:space="preserve">Bogotá, as the capital of Colombia and its economic, cultural, and political hub, presents a unique context for Industrial Engineering. The field of Industrial Engineering (IE) is inherently interdisciplinary, combining principles from mathematics, engineering, and management to improve efficiency in systems ranging from manufacturing to logistics. For an</w:t>
      </w:r>
      <w:r>
        <w:t xml:space="preserve"> </w:t>
      </w:r>
      <w:r>
        <w:rPr>
          <w:bCs/>
          <w:b/>
        </w:rPr>
        <w:t xml:space="preserve">Industrial Engineer</w:t>
      </w:r>
      <w:r>
        <w:t xml:space="preserve"> </w:t>
      </w:r>
      <w:r>
        <w:t xml:space="preserve">operating in Bogotá, the challenges are as diverse as the city itself: from urban mobility issues to the integration of sustainable practices in industries.</w:t>
      </w:r>
    </w:p>
    <w:p>
      <w:pPr>
        <w:pStyle w:val="BodyText"/>
      </w:pPr>
      <w:r>
        <w:t xml:space="preserve">This thesis investigates how an Industrial Engineer can leverage tools such as data analytics, process optimization, and lean methodologies to address these challenges. It also examines the educational and professional landscape for Industrial Engineers in Bogotá, underscoring the relevance of this discipline in a city that is both a leader in innovation and a hub for emerging markets.</w:t>
      </w:r>
    </w:p>
    <w:bookmarkEnd w:id="21"/>
    <w:bookmarkStart w:id="22" w:name="X660ff10f780170fee2457d3f10ee19cb33a0829"/>
    <w:p>
      <w:pPr>
        <w:pStyle w:val="Heading2"/>
      </w:pPr>
      <w:r>
        <w:t xml:space="preserve">2. Historical Context of Industrial Engineering in Colombia</w:t>
      </w:r>
    </w:p>
    <w:p>
      <w:pPr>
        <w:pStyle w:val="FirstParagraph"/>
      </w:pPr>
      <w:r>
        <w:t xml:space="preserve">Industrial Engineering as a formal discipline emerged in Colombia during the late 20th century, coinciding with the country’s industrialization efforts and its integration into global supply chains. Universities such as Universidad Nacional de Colombia (UNAL) and Pontificia Universidad Javeriana in Bogotá were among the first to establish IE programs, aligning their curricula with international standards while addressing local needs.</w:t>
      </w:r>
    </w:p>
    <w:p>
      <w:pPr>
        <w:pStyle w:val="BodyText"/>
      </w:pPr>
      <w:r>
        <w:t xml:space="preserve">Today, Bogotá’s industrial sector includes industries such as aerospace, food processing, and information technology. The city’s strategic location and infrastructure make it a key player in regional logistics networks. For an</w:t>
      </w:r>
      <w:r>
        <w:t xml:space="preserve"> </w:t>
      </w:r>
      <w:r>
        <w:rPr>
          <w:bCs/>
          <w:b/>
        </w:rPr>
        <w:t xml:space="preserve">Industrial Engineer</w:t>
      </w:r>
      <w:r>
        <w:t xml:space="preserve">, this environment offers opportunities to design systems that enhance efficiency in both traditional and emerging sectors.</w:t>
      </w:r>
    </w:p>
    <w:bookmarkEnd w:id="22"/>
    <w:bookmarkStart w:id="23" w:name="X46bc869e01881204aa9c1fa63acbf791f430d63"/>
    <w:p>
      <w:pPr>
        <w:pStyle w:val="Heading2"/>
      </w:pPr>
      <w:r>
        <w:t xml:space="preserve">3. Current Challenges and Opportunities in Bogotá</w:t>
      </w:r>
    </w:p>
    <w:p>
      <w:pPr>
        <w:pStyle w:val="FirstParagraph"/>
      </w:pPr>
      <w:r>
        <w:rPr>
          <w:bCs/>
          <w:b/>
        </w:rPr>
        <w:t xml:space="preserve">Bogotá, Colombia</w:t>
      </w:r>
      <w:r>
        <w:t xml:space="preserve"> </w:t>
      </w:r>
      <w:r>
        <w:t xml:space="preserve">faces unique challenges that an Industrial Engineer must navigate:</w:t>
      </w:r>
    </w:p>
    <w:p>
      <w:pPr>
        <w:numPr>
          <w:ilvl w:val="0"/>
          <w:numId w:val="1001"/>
        </w:numPr>
        <w:pStyle w:val="Compact"/>
      </w:pPr>
      <w:r>
        <w:t xml:space="preserve">Urban Mobility:** Traffic congestion and public transport inefficiencies require systemic redesigns using IE principles.</w:t>
      </w:r>
    </w:p>
    <w:p>
      <w:pPr>
        <w:numPr>
          <w:ilvl w:val="0"/>
          <w:numId w:val="1001"/>
        </w:numPr>
        <w:pStyle w:val="Compact"/>
      </w:pPr>
      <w:r>
        <w:t xml:space="preserve">Sustainability:** Balancing industrial growth with environmental goals, such as reducing carbon footprints in manufacturing.</w:t>
      </w:r>
    </w:p>
    <w:p>
      <w:pPr>
        <w:numPr>
          <w:ilvl w:val="0"/>
          <w:numId w:val="1001"/>
        </w:numPr>
        <w:pStyle w:val="Compact"/>
      </w:pPr>
      <w:r>
        <w:t xml:space="preserve">Technology Integration:** Adopting AI, IoT, and automation in sectors like healthcare and logistics to remain competitive globally.</w:t>
      </w:r>
    </w:p>
    <w:p>
      <w:pPr>
        <w:pStyle w:val="FirstParagraph"/>
      </w:pPr>
      <w:r>
        <w:t xml:space="preserve">Opportunities for Industrial Engineers include collaborating with government agencies on smart city initiatives or working with private firms to modernize supply chains. The thesis also highlights case studies of successful IE projects in Bogotá, such as optimizing waste management systems using predictive analytics.</w:t>
      </w:r>
    </w:p>
    <w:bookmarkEnd w:id="23"/>
    <w:bookmarkStart w:id="24" w:name="methodology-and-case-studies"/>
    <w:p>
      <w:pPr>
        <w:pStyle w:val="Heading2"/>
      </w:pPr>
      <w:r>
        <w:t xml:space="preserve">4. Methodology and Case Studies</w:t>
      </w:r>
    </w:p>
    <w:p>
      <w:pPr>
        <w:pStyle w:val="FirstParagraph"/>
      </w:pPr>
      <w:r>
        <w:t xml:space="preserve">The research methodology combines a literature review of academic sources on Industrial Engineering in Latin America with interviews from practicing engineers in Bogotá. A case study analysis of a local manufacturing firm illustrates how an IE approach reduced production costs by 15% through lean techniques.</w:t>
      </w:r>
    </w:p>
    <w:p>
      <w:pPr>
        <w:pStyle w:val="BodyText"/>
      </w:pPr>
      <w:r>
        <w:t xml:space="preserve">Another example involves the redesign of Bogotá’s public transportation system using simulation software. The project, led by an Industrial Engineer, improved route efficiency and reduced passenger wait times by 20%. These examples underscore the practical applications of IE in urban contexts.</w:t>
      </w:r>
    </w:p>
    <w:bookmarkEnd w:id="24"/>
    <w:bookmarkStart w:id="25" w:name="X80863d818fc30554cd78450a76874678da86034"/>
    <w:p>
      <w:pPr>
        <w:pStyle w:val="Heading2"/>
      </w:pPr>
      <w:r>
        <w:t xml:space="preserve">5. Future Trends for Industrial Engineers in Bogotá</w:t>
      </w:r>
    </w:p>
    <w:p>
      <w:pPr>
        <w:pStyle w:val="FirstParagraph"/>
      </w:pPr>
      <w:r>
        <w:t xml:space="preserve">The future of Industrial Engineering in Bogotá will be shaped by trends such as Industry 4.0, green technology, and the gig economy. As an</w:t>
      </w:r>
      <w:r>
        <w:t xml:space="preserve"> </w:t>
      </w:r>
      <w:r>
        <w:rPr>
          <w:bCs/>
          <w:b/>
        </w:rPr>
        <w:t xml:space="preserve">Industrial Engineer</w:t>
      </w:r>
      <w:r>
        <w:t xml:space="preserve">, professionals must adapt to these changes by acquiring skills in data science, robotics, and sustainable design.</w:t>
      </w:r>
    </w:p>
    <w:p>
      <w:pPr>
        <w:pStyle w:val="BodyText"/>
      </w:pPr>
      <w:r>
        <w:t xml:space="preserve">Bogotá’s government has prioritized smart infrastructure projects, which will create demand for engineers who can integrate IoT devices into urban systems. Additionally, the rise of e-commerce requires logistics experts to optimize warehouse operations and delivery networks—a domain where IE principles are critical.</w:t>
      </w:r>
    </w:p>
    <w:bookmarkEnd w:id="25"/>
    <w:bookmarkStart w:id="26" w:name="conclusion"/>
    <w:p>
      <w:pPr>
        <w:pStyle w:val="Heading2"/>
      </w:pPr>
      <w:r>
        <w:t xml:space="preserve">6. Conclusion</w:t>
      </w:r>
    </w:p>
    <w:p>
      <w:pPr>
        <w:pStyle w:val="FirstParagraph"/>
      </w:pPr>
      <w:r>
        <w:t xml:space="preserve">This Undergraduate Thesis demonstrates that an Industrial Engineer in Bogotá, Colombia, plays a pivotal role in addressing the city’s complex challenges. By applying systemic thinking and innovative tools, IE professionals can drive efficiency, sustainability, and economic growth. As Bogotá continues to evolve as a global city, the demand for skilled</w:t>
      </w:r>
      <w:r>
        <w:t xml:space="preserve"> </w:t>
      </w:r>
      <w:r>
        <w:rPr>
          <w:bCs/>
          <w:b/>
        </w:rPr>
        <w:t xml:space="preserve">Industrial Engineers</w:t>
      </w:r>
      <w:r>
        <w:t xml:space="preserve"> </w:t>
      </w:r>
      <w:r>
        <w:t xml:space="preserve">will only increase.</w:t>
      </w:r>
    </w:p>
    <w:p>
      <w:pPr>
        <w:pStyle w:val="BodyText"/>
      </w:pPr>
      <w:r>
        <w:t xml:space="preserve">The thesis also underscores the importance of aligning academic programs in Colombia with industry needs. For students pursuing an Undergraduate Thesis in Industrial Engineering, this research highlights the transformative potential of their discipline in shaping Bogotá’s future.</w:t>
      </w:r>
    </w:p>
    <w:bookmarkEnd w:id="26"/>
    <w:bookmarkStart w:id="27" w:name="references"/>
    <w:p>
      <w:pPr>
        <w:pStyle w:val="Heading2"/>
      </w:pPr>
      <w:r>
        <w:t xml:space="preserve">References</w:t>
      </w:r>
    </w:p>
    <w:p>
      <w:pPr>
        <w:numPr>
          <w:ilvl w:val="0"/>
          <w:numId w:val="1002"/>
        </w:numPr>
        <w:pStyle w:val="Compact"/>
      </w:pPr>
      <w:r>
        <w:rPr>
          <w:bCs/>
          <w:b/>
        </w:rPr>
        <w:t xml:space="preserve">1.</w:t>
      </w:r>
      <w:r>
        <w:t xml:space="preserve"> </w:t>
      </w:r>
      <w:r>
        <w:t xml:space="preserve">Universidad Nacional de Colombia. (2023). *Industrial Engineering Curriculum*. Bogotá, Colombia.</w:t>
      </w:r>
    </w:p>
    <w:p>
      <w:pPr>
        <w:numPr>
          <w:ilvl w:val="0"/>
          <w:numId w:val="1002"/>
        </w:numPr>
        <w:pStyle w:val="Compact"/>
      </w:pPr>
      <w:r>
        <w:rPr>
          <w:bCs/>
          <w:b/>
        </w:rPr>
        <w:t xml:space="preserve">2.</w:t>
      </w:r>
      <w:r>
        <w:t xml:space="preserve"> </w:t>
      </w:r>
      <w:r>
        <w:t xml:space="preserve">Ministry of Commerce, Colombia. (2021). *Economic Development in Bogotá: A 5-Year Plan*.</w:t>
      </w:r>
    </w:p>
    <w:p>
      <w:pPr>
        <w:numPr>
          <w:ilvl w:val="0"/>
          <w:numId w:val="1002"/>
        </w:numPr>
        <w:pStyle w:val="Compact"/>
      </w:pPr>
      <w:r>
        <w:rPr>
          <w:bCs/>
          <w:b/>
        </w:rPr>
        <w:t xml:space="preserve">3.</w:t>
      </w:r>
      <w:r>
        <w:t xml:space="preserve"> </w:t>
      </w:r>
      <w:r>
        <w:t xml:space="preserve">Smith, J. (2019). *Lean Manufacturing: Principles and Applications*. Industrial Press Inc.</w:t>
      </w:r>
    </w:p>
    <w:bookmarkEnd w:id="27"/>
    <w:p>
      <w:pPr>
        <w:pStyle w:val="FirstParagraph"/>
      </w:pPr>
      <w:r>
        <w:t xml:space="preserve">This Undergraduate Thesis was prepared as part of the requirements for the degree in Industrial Engineering at [University Name], Bogotá, Colombia. The content reflects an analysis tailored to the specific context of</w:t>
      </w:r>
      <w:r>
        <w:t xml:space="preserve"> </w:t>
      </w:r>
      <w:r>
        <w:rPr>
          <w:bCs/>
          <w:b/>
        </w:rPr>
        <w:t xml:space="preserve">Bogotá, Colombia</w:t>
      </w:r>
      <w:r>
        <w:t xml:space="preserve"> </w:t>
      </w:r>
      <w:r>
        <w:t xml:space="preserve">and its industrial landscape.</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Industrial Engineering in Bogotá, Colombia</dc:title>
  <dc:creator/>
  <dc:language>en</dc:language>
  <cp:keywords/>
  <dcterms:created xsi:type="dcterms:W3CDTF">2026-07-23T20:02:58Z</dcterms:created>
  <dcterms:modified xsi:type="dcterms:W3CDTF">2026-07-23T20:02:58Z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