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d3106c185a31fbefc8db7c82d91826e59d1978"/>
    <w:p>
      <w:pPr>
        <w:pStyle w:val="Heading1"/>
      </w:pPr>
      <w:r>
        <w:t xml:space="preserve">Undergraduate Thesis on Industrial Engineer in the Context of Indonesia Jakarta</w:t>
      </w:r>
    </w:p>
    <w:bookmarkStart w:id="20" w:name="abstract"/>
    <w:p>
      <w:pPr>
        <w:pStyle w:val="Heading2"/>
      </w:pPr>
      <w:r>
        <w:t xml:space="preserve">Abstract</w:t>
      </w:r>
    </w:p>
    <w:p>
      <w:pPr>
        <w:pStyle w:val="FirstParagraph"/>
      </w:pPr>
      <w:r>
        <w:t xml:space="preserve">This Undergraduate Thesis explores the role of an Industrial Engineer in addressing operational challenges within Indonesia's rapidly growing industrial sector, with a focus on Jakarta. As one of Asia's most dynamic urban centers, Jakarta presents unique opportunities and obstacles for industrial engineers tasked with optimizing production processes, managing supply chains, and integrating sustainable practices. This document analyzes case studies from Jakarta's manufacturing and logistics industries to highlight how Industrial Engineers contribute to economic growth while aligning with local regulatory frameworks and cultural dynamics.</w:t>
      </w:r>
    </w:p>
    <w:bookmarkEnd w:id="20"/>
    <w:bookmarkStart w:id="21" w:name="introduction"/>
    <w:p>
      <w:pPr>
        <w:pStyle w:val="Heading2"/>
      </w:pPr>
      <w:r>
        <w:t xml:space="preserve">Introduction</w:t>
      </w:r>
    </w:p>
    <w:p>
      <w:pPr>
        <w:pStyle w:val="FirstParagraph"/>
      </w:pPr>
      <w:r>
        <w:t xml:space="preserve">Jakarta, the capital of Indonesia, is a hub for industrial activity, hosting sectors such as textiles, electronics, food processing, and logistics. However, the city faces challenges like traffic congestion, limited land availability for industrial zones (e.g., in Bekasi or Tangerang), and rising labor costs. These factors necessitate the expertise of Industrial Engineers to streamline workflows, reduce waste, and enhance productivity. This thesis examines how principles of Industrial Engineering—such as process optimization, ergonomics, and systems analysis—are applied to solve real-world problems in Jakarta.</w:t>
      </w:r>
    </w:p>
    <w:bookmarkEnd w:id="21"/>
    <w:bookmarkStart w:id="22" w:name="background"/>
    <w:p>
      <w:pPr>
        <w:pStyle w:val="Heading2"/>
      </w:pPr>
      <w:r>
        <w:t xml:space="preserve">Background</w:t>
      </w:r>
    </w:p>
    <w:p>
      <w:pPr>
        <w:pStyle w:val="FirstParagraph"/>
      </w:pPr>
      <w:r>
        <w:t xml:space="preserve">An Industrial Engineer is a professional trained to improve complex processes by analyzing systems involving people, materials, information, and energy. In Indonesia Jakarta's context, this role extends beyond traditional manufacturing to include urban logistics and service industries. Key areas of focus for Industrial Engineers in Jakarta include:</w:t>
      </w:r>
    </w:p>
    <w:p>
      <w:pPr>
        <w:numPr>
          <w:ilvl w:val="0"/>
          <w:numId w:val="1001"/>
        </w:numPr>
        <w:pStyle w:val="Compact"/>
      </w:pPr>
      <w:r>
        <w:t xml:space="preserve">Designing efficient layouts for factories near Jakarta’s industrial clusters.</w:t>
      </w:r>
    </w:p>
    <w:p>
      <w:pPr>
        <w:numPr>
          <w:ilvl w:val="0"/>
          <w:numId w:val="1001"/>
        </w:numPr>
        <w:pStyle w:val="Compact"/>
      </w:pPr>
      <w:r>
        <w:t xml:space="preserve">Implementing lean methodologies to reduce production downtime in high-density urban areas.</w:t>
      </w:r>
    </w:p>
    <w:p>
      <w:pPr>
        <w:numPr>
          <w:ilvl w:val="0"/>
          <w:numId w:val="1001"/>
        </w:numPr>
        <w:pStyle w:val="Compact"/>
      </w:pPr>
      <w:r>
        <w:t xml:space="preserve">Leveraging data analytics to manage supply chains amid unpredictable demand fluctuations.</w:t>
      </w:r>
    </w:p>
    <w:bookmarkEnd w:id="22"/>
    <w:bookmarkStart w:id="23" w:name="literature-review"/>
    <w:p>
      <w:pPr>
        <w:pStyle w:val="Heading2"/>
      </w:pPr>
      <w:r>
        <w:t xml:space="preserve">Literature Review</w:t>
      </w:r>
    </w:p>
    <w:p>
      <w:pPr>
        <w:pStyle w:val="FirstParagraph"/>
      </w:pPr>
      <w:r>
        <w:t xml:space="preserve">Research on Industrial Engineering in Indonesia has emphasized the need for localized solutions. For example, studies by the Indonesian Institute of Sciences (LIPI) highlight how Jakarta’s rapid urbanization pressures industrial zones to adopt modular designs to maximize space. Additionally, global frameworks like Six Sigma and Lean Manufacturing are adapted to suit local labor practices and regulatory requirements, such as compliance with Indonesia's OHSAS 18001 occupational safety standards.</w:t>
      </w:r>
    </w:p>
    <w:bookmarkEnd w:id="23"/>
    <w:bookmarkStart w:id="24" w:name="X2c91075da2243ca526db177be163ec9b465b3fa"/>
    <w:p>
      <w:pPr>
        <w:pStyle w:val="Heading2"/>
      </w:pPr>
      <w:r>
        <w:t xml:space="preserve">Case Study: Industrial Engineering in Jakarta’s Textile Industry</w:t>
      </w:r>
    </w:p>
    <w:p>
      <w:pPr>
        <w:pStyle w:val="FirstParagraph"/>
      </w:pPr>
      <w:r>
        <w:t xml:space="preserve">Jakarta’s textile industry, concentrated in areas like Bekasi and Cikarang, faces challenges such as outdated machinery and high material waste. An Industrial Engineer at a local textile firm implemented a workflow analysis using time-motion studies to identify bottlenecks. By redesigning the production layout and introducing automated quality control systems, the company reduced production cycle time by 18% and cut waste by 25%. This case underscores how Industrial Engineers in Jakarta can drive efficiency while adhering to environmental regulations like Indonesia’s National Waste Management Plan (Rencana Pengelolaan Sampah Nasional).</w:t>
      </w:r>
    </w:p>
    <w:bookmarkEnd w:id="24"/>
    <w:bookmarkStart w:id="25" w:name="X45ee9b2867cfd50fda1abd42c0693b02e192f55"/>
    <w:p>
      <w:pPr>
        <w:pStyle w:val="Heading2"/>
      </w:pPr>
      <w:r>
        <w:t xml:space="preserve">Challenges for Industrial Engineers in Jakarta</w:t>
      </w:r>
    </w:p>
    <w:p>
      <w:pPr>
        <w:pStyle w:val="FirstParagraph"/>
      </w:pPr>
      <w:r>
        <w:t xml:space="preserve">Jakarta’s unique context presents several challenges:</w:t>
      </w:r>
    </w:p>
    <w:p>
      <w:pPr>
        <w:numPr>
          <w:ilvl w:val="0"/>
          <w:numId w:val="1002"/>
        </w:numPr>
        <w:pStyle w:val="Compact"/>
      </w:pPr>
      <w:r>
        <w:t xml:space="preserve">Urban Constraints:** Limited space for expansion requires vertical integration and multi-story factory designs.</w:t>
      </w:r>
    </w:p>
    <w:p>
      <w:pPr>
        <w:numPr>
          <w:ilvl w:val="0"/>
          <w:numId w:val="1002"/>
        </w:numPr>
        <w:pStyle w:val="Compact"/>
      </w:pPr>
      <w:r>
        <w:t xml:space="preserve">Cultural Dynamics:** Balancing traditional labor practices with modern engineering solutions to ensure workforce acceptance.</w:t>
      </w:r>
    </w:p>
    <w:p>
      <w:pPr>
        <w:numPr>
          <w:ilvl w:val="0"/>
          <w:numId w:val="1002"/>
        </w:numPr>
        <w:pStyle w:val="Compact"/>
      </w:pPr>
      <w:r>
        <w:t xml:space="preserve">Regulatory Complexity:** Navigating Indonesia’s evolving industrial policies, such as the 2021 Law on Industrial Relations, which emphasizes worker welfare and productivity incentives.</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w:t>
      </w:r>
    </w:p>
    <w:p>
      <w:pPr>
        <w:numPr>
          <w:ilvl w:val="0"/>
          <w:numId w:val="1003"/>
        </w:numPr>
        <w:pStyle w:val="Compact"/>
      </w:pPr>
      <w:r>
        <w:t xml:space="preserve">Collaborating with local universities (e.g., BINUS University or Institut Teknologi Bandung) to conduct joint research on urban industrial systems.</w:t>
      </w:r>
    </w:p>
    <w:p>
      <w:pPr>
        <w:numPr>
          <w:ilvl w:val="0"/>
          <w:numId w:val="1003"/>
        </w:numPr>
        <w:pStyle w:val="Compact"/>
      </w:pPr>
      <w:r>
        <w:t xml:space="preserve">Integrating smart technologies, such as IoT sensors for real-time production monitoring, into Jakarta’s industrial zones.</w:t>
      </w:r>
    </w:p>
    <w:p>
      <w:pPr>
        <w:numPr>
          <w:ilvl w:val="0"/>
          <w:numId w:val="1003"/>
        </w:numPr>
        <w:pStyle w:val="Compact"/>
      </w:pPr>
      <w:r>
        <w:t xml:space="preserve">Promoting training programs for Industrial Engineers on Indonesia-specific standards like the ISO 14001 environmental management system.</w:t>
      </w:r>
    </w:p>
    <w:bookmarkEnd w:id="26"/>
    <w:bookmarkStart w:id="27" w:name="conclusion"/>
    <w:p>
      <w:pPr>
        <w:pStyle w:val="Heading2"/>
      </w:pPr>
      <w:r>
        <w:t xml:space="preserve">Conclusion</w:t>
      </w:r>
    </w:p>
    <w:p>
      <w:pPr>
        <w:pStyle w:val="FirstParagraph"/>
      </w:pPr>
      <w:r>
        <w:t xml:space="preserve">This Undergraduate Thesis demonstrates how an Industrial Engineer plays a pivotal role in shaping Jakarta’s industrial landscape. By leveraging analytical tools and adapting global methodologies to local contexts, Industrial Engineers can overcome urban-specific challenges and contribute to Indonesia’s economic growth. Future research should explore the integration of AI-driven predictive analytics in Jakarta’s logistics networks, further strengthening the intersection between Industrial Engineering and smart city initiatives.</w:t>
      </w:r>
    </w:p>
    <w:bookmarkEnd w:id="27"/>
    <w:bookmarkStart w:id="28" w:name="references"/>
    <w:p>
      <w:pPr>
        <w:pStyle w:val="Heading2"/>
      </w:pPr>
      <w:r>
        <w:t xml:space="preserve">References</w:t>
      </w:r>
    </w:p>
    <w:p>
      <w:pPr>
        <w:numPr>
          <w:ilvl w:val="0"/>
          <w:numId w:val="1004"/>
        </w:numPr>
        <w:pStyle w:val="Compact"/>
      </w:pPr>
      <w:r>
        <w:t xml:space="preserve">Indonesian Institute of Sciences (LIPI). (2020). "Urbanization and Industrial Space Utilization in Jakarta."</w:t>
      </w:r>
    </w:p>
    <w:p>
      <w:pPr>
        <w:numPr>
          <w:ilvl w:val="0"/>
          <w:numId w:val="1004"/>
        </w:numPr>
        <w:pStyle w:val="Compact"/>
      </w:pPr>
      <w:r>
        <w:t xml:space="preserve">ISO. (2015). "ISO 14001: Environmental Management Systems." International Organization for Standardization.</w:t>
      </w:r>
    </w:p>
    <w:p>
      <w:pPr>
        <w:numPr>
          <w:ilvl w:val="0"/>
          <w:numId w:val="1004"/>
        </w:numPr>
        <w:pStyle w:val="Compact"/>
      </w:pPr>
      <w:r>
        <w:t xml:space="preserve">BINUS University. (2023). "Case Studies on Lean Manufacturing in Indonesian Industry."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Indonesia Jakarta</dc:title>
  <dc:creator/>
  <dc:language>en</dc:language>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