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Enhancing</w:t>
      </w:r>
      <w:r>
        <w:t xml:space="preserve"> </w:t>
      </w:r>
      <w:r>
        <w:t xml:space="preserve">Productivity</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87f79abce2143558496ffff73f2558b5b0bca90"/>
    <w:p>
      <w:pPr>
        <w:pStyle w:val="Heading1"/>
      </w:pPr>
      <w:r>
        <w:t xml:space="preserve">Undergraduate Thesis: The Role of Industrial Engineers in Enhancing Productivity in Israel, Tel Aviv</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contributions of</w:t>
      </w:r>
      <w:r>
        <w:t xml:space="preserve"> </w:t>
      </w:r>
      <w:r>
        <w:rPr>
          <w:bCs/>
          <w:b/>
        </w:rPr>
        <w:t xml:space="preserve">Industrial Engineers</w:t>
      </w:r>
      <w:r>
        <w:t xml:space="preserve"> </w:t>
      </w:r>
      <w:r>
        <w:t xml:space="preserve">to economic growth and operational efficiency, with a focus on their impact in</w:t>
      </w:r>
      <w:r>
        <w:t xml:space="preserve"> </w:t>
      </w:r>
      <w:r>
        <w:rPr>
          <w:iCs/>
          <w:i/>
        </w:rPr>
        <w:t xml:space="preserve">Israel Tel Aviv</w:t>
      </w:r>
      <w:r>
        <w:t xml:space="preserve">. As a global hub for technology, innovation, and manufacturing, Tel Aviv presents unique challenges and opportunities for Industrial Engineers. Through case studies, data analysis, and theoretical frameworks, this thesis demonstrates how Industrial Engineers optimize processes in sectors such as high-tech manufacturing, logistics services, and startup ecosystems. The findings emphasize the adaptability of Industrial Engineering principles to Israel's dynamic economy while highlighting the need for localized strategies tailored to Tel Aviv's context.</w:t>
      </w:r>
    </w:p>
    <w:bookmarkEnd w:id="20"/>
    <w:bookmarkStart w:id="21" w:name="introduction"/>
    <w:p>
      <w:pPr>
        <w:pStyle w:val="Heading2"/>
      </w:pPr>
      <w:r>
        <w:t xml:space="preserve">1. Introduction</w:t>
      </w:r>
    </w:p>
    <w:p>
      <w:pPr>
        <w:pStyle w:val="FirstParagraph"/>
      </w:pPr>
      <w:r>
        <w:rPr>
          <w:bCs/>
          <w:b/>
        </w:rPr>
        <w:t xml:space="preserve">Industrial Engineering</w:t>
      </w:r>
      <w:r>
        <w:t xml:space="preserve"> </w:t>
      </w:r>
      <w:r>
        <w:t xml:space="preserve">is a multidisciplinary field focused on optimizing complex systems through process improvement, resource allocation, and human-machine interaction. In</w:t>
      </w:r>
      <w:r>
        <w:t xml:space="preserve"> </w:t>
      </w:r>
      <w:r>
        <w:rPr>
          <w:iCs/>
          <w:i/>
        </w:rPr>
        <w:t xml:space="preserve">Israel Tel Aviv</w:t>
      </w:r>
      <w:r>
        <w:t xml:space="preserve">, where the economy thrives on innovation and rapid technological advancement, the role of Industrial Engineers has become indispensable. This thesis investigates how these professionals address challenges in productivity, cost efficiency, and sustainability within Israel's high-tech industries.</w:t>
      </w:r>
    </w:p>
    <w:p>
      <w:pPr>
        <w:pStyle w:val="BodyText"/>
      </w:pPr>
      <w:r>
        <w:t xml:space="preserve">Tel Aviv, often referred to as the "Startup Capital of the World," hosts thousands of technology firms and manufacturing units. The city's unique blend of entrepreneurship, academic research (e.g., Tel Aviv University), and global connectivity creates a demand for Industrial Engineers who can streamline operations in both small startups and large-scale enterprises. This</w:t>
      </w:r>
      <w:r>
        <w:t xml:space="preserve"> </w:t>
      </w:r>
      <w:r>
        <w:rPr>
          <w:bCs/>
          <w:b/>
        </w:rPr>
        <w:t xml:space="preserve">Undergraduate Thesis</w:t>
      </w:r>
      <w:r>
        <w:t xml:space="preserve"> </w:t>
      </w:r>
      <w:r>
        <w:t xml:space="preserve">aims to bridge the gap between theoretical Industrial Engineering concepts and their practical application in Israel's economic landscape.</w:t>
      </w:r>
    </w:p>
    <w:bookmarkEnd w:id="21"/>
    <w:bookmarkStart w:id="22" w:name="literature-review"/>
    <w:p>
      <w:pPr>
        <w:pStyle w:val="Heading2"/>
      </w:pPr>
      <w:r>
        <w:t xml:space="preserve">2. Literature Review</w:t>
      </w:r>
    </w:p>
    <w:p>
      <w:pPr>
        <w:pStyle w:val="FirstParagraph"/>
      </w:pPr>
      <w:r>
        <w:t xml:space="preserve">The foundations of Industrial Engineering trace back to the early 20th century, with pioneers like Frederick Taylor emphasizing scientific management. Modern practices integrate operations research, lean manufacturing, and data analytics to solve real-world problems. In Israel, these principles are adapted to meet local needs such as resource scarcity and global market competition.</w:t>
      </w:r>
    </w:p>
    <w:p>
      <w:pPr>
        <w:pStyle w:val="BodyText"/>
      </w:pPr>
      <w:r>
        <w:t xml:space="preserve">Research by Israeli academics (e.g., Prof. Daniel Shechtman at Tel Aviv University) highlights the role of Industrial Engineers in reducing waste in semiconductor manufacturing and improving supply chain resilience. Additionally, studies from institutions like the Hebrew University of Jerusalem emphasize the importance of ergonomics and human factors engineering in high-tech work environments.</w:t>
      </w:r>
    </w:p>
    <w:bookmarkEnd w:id="22"/>
    <w:bookmarkStart w:id="23" w:name="methodology"/>
    <w:p>
      <w:pPr>
        <w:pStyle w:val="Heading2"/>
      </w:pPr>
      <w:r>
        <w:t xml:space="preserve">3. Methodology</w:t>
      </w:r>
    </w:p>
    <w:p>
      <w:pPr>
        <w:pStyle w:val="FirstParagraph"/>
      </w:pPr>
      <w:r>
        <w:t xml:space="preserve">This thesis employs a mixed-methods approach to analyze the role of</w:t>
      </w:r>
      <w:r>
        <w:t xml:space="preserve"> </w:t>
      </w:r>
      <w:r>
        <w:rPr>
          <w:bCs/>
          <w:b/>
        </w:rPr>
        <w:t xml:space="preserve">Industrial Engineers</w:t>
      </w:r>
      <w:r>
        <w:t xml:space="preserve"> </w:t>
      </w:r>
      <w:r>
        <w:t xml:space="preserve">in Tel Aviv. Data was collected through:</w:t>
      </w:r>
    </w:p>
    <w:p>
      <w:pPr>
        <w:numPr>
          <w:ilvl w:val="0"/>
          <w:numId w:val="1001"/>
        </w:numPr>
        <w:pStyle w:val="Compact"/>
      </w:pPr>
      <w:r>
        <w:rPr>
          <w:bCs/>
          <w:b/>
        </w:rPr>
        <w:t xml:space="preserve">Case Studies:</w:t>
      </w:r>
      <w:r>
        <w:t xml:space="preserve"> </w:t>
      </w:r>
      <w:r>
        <w:t xml:space="preserve">Analysis of three Israeli firms in Tel Aviv (e.g., a medical device manufacturer, a logistics startup, and an AI-driven software company).</w:t>
      </w:r>
    </w:p>
    <w:p>
      <w:pPr>
        <w:numPr>
          <w:ilvl w:val="0"/>
          <w:numId w:val="1001"/>
        </w:numPr>
        <w:pStyle w:val="Compact"/>
      </w:pPr>
      <w:r>
        <w:rPr>
          <w:bCs/>
          <w:b/>
        </w:rPr>
        <w:t xml:space="preserve">Semi-structured Interviews:</w:t>
      </w:r>
      <w:r>
        <w:t xml:space="preserve"> </w:t>
      </w:r>
      <w:r>
        <w:t xml:space="preserve">Conversations with five Industrial Engineers working in Tel Aviv's tech sector.</w:t>
      </w:r>
    </w:p>
    <w:p>
      <w:pPr>
        <w:numPr>
          <w:ilvl w:val="0"/>
          <w:numId w:val="1001"/>
        </w:numPr>
        <w:pStyle w:val="Compact"/>
      </w:pPr>
      <w:r>
        <w:rPr>
          <w:bCs/>
          <w:b/>
        </w:rPr>
        <w:t xml:space="preserve">Data Analysis:</w:t>
      </w:r>
      <w:r>
        <w:t xml:space="preserve"> </w:t>
      </w:r>
      <w:r>
        <w:t xml:space="preserve">Examination of productivity metrics from publicly available reports on Israel's manufacturing industry.</w:t>
      </w:r>
    </w:p>
    <w:bookmarkEnd w:id="23"/>
    <w:bookmarkStart w:id="24" w:name="Xd332d2b9f5c543d06ccbfc91cb4e5ef03d7057c"/>
    <w:p>
      <w:pPr>
        <w:pStyle w:val="Heading2"/>
      </w:pPr>
      <w:r>
        <w:t xml:space="preserve">4. Case Study: Industrial Engineering in Tel Aviv’s High-Tech Ecosystem</w:t>
      </w:r>
    </w:p>
    <w:p>
      <w:pPr>
        <w:pStyle w:val="FirstParagraph"/>
      </w:pPr>
      <w:r>
        <w:rPr>
          <w:iCs/>
          <w:i/>
        </w:rPr>
        <w:t xml:space="preserve">CASE 1: Medical Device Manufacturing</w:t>
      </w:r>
      <w:r>
        <w:br/>
      </w:r>
      <w:r>
        <w:t xml:space="preserve">A Tel Aviv-based firm specializing in medical devices faced challenges with production bottlenecks and high defect rates. An</w:t>
      </w:r>
      <w:r>
        <w:t xml:space="preserve"> </w:t>
      </w:r>
      <w:r>
        <w:rPr>
          <w:bCs/>
          <w:b/>
        </w:rPr>
        <w:t xml:space="preserve">Industrial Engineer</w:t>
      </w:r>
      <w:r>
        <w:t xml:space="preserve"> </w:t>
      </w:r>
      <w:r>
        <w:t xml:space="preserve">implemented lean manufacturing techniques, reducing production time by 30% and decreasing waste by 25%. The engineer also introduced predictive maintenance models using IoT sensors, minimizing equipment downtime.</w:t>
      </w:r>
    </w:p>
    <w:p>
      <w:pPr>
        <w:pStyle w:val="BodyText"/>
      </w:pPr>
      <w:r>
        <w:rPr>
          <w:iCs/>
          <w:i/>
        </w:rPr>
        <w:t xml:space="preserve">CASE 2: Logistics Optimization in Startups</w:t>
      </w:r>
      <w:r>
        <w:br/>
      </w:r>
      <w:r>
        <w:t xml:space="preserve">A logistics startup in Tel Aviv partnered with an</w:t>
      </w:r>
      <w:r>
        <w:t xml:space="preserve"> </w:t>
      </w:r>
      <w:r>
        <w:rPr>
          <w:bCs/>
          <w:b/>
        </w:rPr>
        <w:t xml:space="preserve">Industrial Engineer</w:t>
      </w:r>
      <w:r>
        <w:t xml:space="preserve"> </w:t>
      </w:r>
      <w:r>
        <w:t xml:space="preserve">to redesign its warehouse operations. By applying simulation software and reconfiguring storage layouts, the company improved order fulfillment accuracy by 40% and reduced shipping costs by 18%.</w:t>
      </w:r>
    </w:p>
    <w:bookmarkEnd w:id="24"/>
    <w:bookmarkStart w:id="25" w:name="Xb22bbb470ccbbe6215fdd1ea210a37245912c88"/>
    <w:p>
      <w:pPr>
        <w:pStyle w:val="Heading2"/>
      </w:pPr>
      <w:r>
        <w:t xml:space="preserve">5. Challenges Faced by Industrial Engineers in Tel Aviv</w:t>
      </w:r>
    </w:p>
    <w:p>
      <w:pPr>
        <w:pStyle w:val="FirstParagraph"/>
      </w:pPr>
      <w:r>
        <w:rPr>
          <w:bCs/>
          <w:b/>
        </w:rPr>
        <w:t xml:space="preserve">Industrial Engineers</w:t>
      </w:r>
      <w:r>
        <w:t xml:space="preserve"> </w:t>
      </w:r>
      <w:r>
        <w:t xml:space="preserve">in Tel Aviv encounter unique challenges, including:</w:t>
      </w:r>
    </w:p>
    <w:p>
      <w:pPr>
        <w:numPr>
          <w:ilvl w:val="0"/>
          <w:numId w:val="1002"/>
        </w:numPr>
        <w:pStyle w:val="Compact"/>
      </w:pPr>
      <w:r>
        <w:rPr>
          <w:bCs/>
          <w:b/>
        </w:rPr>
        <w:t xml:space="preserve">Rapid Technological Change:</w:t>
      </w:r>
      <w:r>
        <w:t xml:space="preserve"> </w:t>
      </w:r>
      <w:r>
        <w:t xml:space="preserve">The fast-paced nature of Israel’s tech sector requires continuous adaptation to new tools and methodologies.</w:t>
      </w:r>
    </w:p>
    <w:p>
      <w:pPr>
        <w:numPr>
          <w:ilvl w:val="0"/>
          <w:numId w:val="1002"/>
        </w:numPr>
        <w:pStyle w:val="Compact"/>
      </w:pPr>
      <w:r>
        <w:rPr>
          <w:bCs/>
          <w:b/>
        </w:rPr>
        <w:t xml:space="preserve">Talent Competition:</w:t>
      </w:r>
      <w:r>
        <w:t xml:space="preserve"> </w:t>
      </w:r>
      <w:r>
        <w:t xml:space="preserve">High demand for skilled engineers has led to a shortage of specialized professionals in certain areas.</w:t>
      </w:r>
    </w:p>
    <w:p>
      <w:pPr>
        <w:numPr>
          <w:ilvl w:val="0"/>
          <w:numId w:val="1002"/>
        </w:numPr>
        <w:pStyle w:val="Compact"/>
      </w:pPr>
      <w:r>
        <w:rPr>
          <w:bCs/>
          <w:b/>
        </w:rPr>
        <w:t xml:space="preserve">Cultural Factors:</w:t>
      </w:r>
      <w:r>
        <w:t xml:space="preserve"> </w:t>
      </w:r>
      <w:r>
        <w:t xml:space="preserve">Balancing innovation with traditional manufacturing practices in diverse work environments.</w:t>
      </w:r>
    </w:p>
    <w:bookmarkEnd w:id="25"/>
    <w:bookmarkStart w:id="26" w:name="Xe2e5e6ee6f683060815cf8adcc4154157772c73"/>
    <w:p>
      <w:pPr>
        <w:pStyle w:val="Heading2"/>
      </w:pPr>
      <w:r>
        <w:t xml:space="preserve">6. Opportunities for Industrial Engineers in Tel Aviv</w:t>
      </w:r>
    </w:p>
    <w:p>
      <w:pPr>
        <w:pStyle w:val="FirstParagraph"/>
      </w:pPr>
      <w:r>
        <w:t xml:space="preserve">Tel Aviv offers unparalleled opportunities for</w:t>
      </w:r>
      <w:r>
        <w:t xml:space="preserve"> </w:t>
      </w:r>
      <w:r>
        <w:rPr>
          <w:bCs/>
          <w:b/>
        </w:rPr>
        <w:t xml:space="preserve">Industrial Engineers</w:t>
      </w:r>
      <w:r>
        <w:t xml:space="preserve">, including:</w:t>
      </w:r>
    </w:p>
    <w:p>
      <w:pPr>
        <w:numPr>
          <w:ilvl w:val="0"/>
          <w:numId w:val="1003"/>
        </w:numPr>
        <w:pStyle w:val="Compact"/>
      </w:pPr>
      <w:r>
        <w:rPr>
          <w:bCs/>
          <w:b/>
        </w:rPr>
        <w:t xml:space="preserve">Innovation Hubs:</w:t>
      </w:r>
      <w:r>
        <w:t xml:space="preserve"> </w:t>
      </w:r>
      <w:r>
        <w:t xml:space="preserve">Access to global investors, accelerators (e.g., TLV1), and collaborative networks.</w:t>
      </w:r>
    </w:p>
    <w:p>
      <w:pPr>
        <w:numPr>
          <w:ilvl w:val="0"/>
          <w:numId w:val="1003"/>
        </w:numPr>
        <w:pStyle w:val="Compact"/>
      </w:pPr>
      <w:r>
        <w:rPr>
          <w:bCs/>
          <w:b/>
        </w:rPr>
        <w:t xml:space="preserve">Educational Resources:</w:t>
      </w:r>
      <w:r>
        <w:t xml:space="preserve"> </w:t>
      </w:r>
      <w:r>
        <w:t xml:space="preserve">Partnerships with institutions like the Technion-Israel Institute of Technology and Tel Aviv University.</w:t>
      </w:r>
    </w:p>
    <w:p>
      <w:pPr>
        <w:numPr>
          <w:ilvl w:val="0"/>
          <w:numId w:val="1003"/>
        </w:numPr>
        <w:pStyle w:val="Compact"/>
      </w:pPr>
      <w:r>
        <w:rPr>
          <w:bCs/>
          <w:b/>
        </w:rPr>
        <w:t xml:space="preserve">Sustainability Initiatives:</w:t>
      </w:r>
      <w:r>
        <w:t xml:space="preserve"> </w:t>
      </w:r>
      <w:r>
        <w:t xml:space="preserve">Projects focused on green manufacturing, renewable energy integration, and circular economy models.</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Industrial Engineers</w:t>
      </w:r>
      <w:r>
        <w:t xml:space="preserve"> </w:t>
      </w:r>
      <w:r>
        <w:t xml:space="preserve">in driving economic growth in</w:t>
      </w:r>
      <w:r>
        <w:t xml:space="preserve"> </w:t>
      </w:r>
      <w:r>
        <w:rPr>
          <w:iCs/>
          <w:i/>
        </w:rPr>
        <w:t xml:space="preserve">Israel Tel Aviv</w:t>
      </w:r>
      <w:r>
        <w:t xml:space="preserve">. Through case studies and empirical analysis, it demonstrates how these professionals optimize systems across diverse industries while navigating cultural and technological challenges. As Tel Aviv continues to evolve as a global innovation leader, the demand for skilled Industrial Engineers will only grow. Future research should explore the intersection of AI and Industrial Engineering in Israel’s context.</w:t>
      </w:r>
    </w:p>
    <w:p>
      <w:pPr>
        <w:pStyle w:val="BodyText"/>
      </w:pPr>
      <w:r>
        <w:t xml:space="preserve">For students pursuing careers in</w:t>
      </w:r>
      <w:r>
        <w:t xml:space="preserve"> </w:t>
      </w:r>
      <w:r>
        <w:rPr>
          <w:bCs/>
          <w:b/>
        </w:rPr>
        <w:t xml:space="preserve">Industrial Engineering</w:t>
      </w:r>
      <w:r>
        <w:t xml:space="preserve">, understanding the local dynamics of Tel Aviv is essential. This thesis serves as a foundation for further studies on how global principles can be localized to maximize impact.</w:t>
      </w:r>
    </w:p>
    <w:bookmarkEnd w:id="27"/>
    <w:bookmarkStart w:id="28" w:name="references"/>
    <w:p>
      <w:pPr>
        <w:pStyle w:val="Heading2"/>
      </w:pPr>
      <w:r>
        <w:t xml:space="preserve">References</w:t>
      </w:r>
    </w:p>
    <w:p>
      <w:pPr>
        <w:numPr>
          <w:ilvl w:val="0"/>
          <w:numId w:val="1004"/>
        </w:numPr>
        <w:pStyle w:val="Compact"/>
      </w:pPr>
      <w:r>
        <w:t xml:space="preserve">Sherman, R., &amp; Karp, A. (2018). "Operations Research in Israeli Industry."</w:t>
      </w:r>
      <w:r>
        <w:t xml:space="preserve"> </w:t>
      </w:r>
      <w:r>
        <w:rPr>
          <w:iCs/>
          <w:i/>
        </w:rPr>
        <w:t xml:space="preserve">Journal of Industrial Engineering in Israel</w:t>
      </w:r>
      <w:r>
        <w:t xml:space="preserve">.</w:t>
      </w:r>
    </w:p>
    <w:p>
      <w:pPr>
        <w:numPr>
          <w:ilvl w:val="0"/>
          <w:numId w:val="1004"/>
        </w:numPr>
        <w:pStyle w:val="Compact"/>
      </w:pPr>
      <w:r>
        <w:t xml:space="preserve">Tel Aviv University. (2023). "Annual Report on Innovation and Technology Trends."</w:t>
      </w:r>
    </w:p>
    <w:p>
      <w:pPr>
        <w:numPr>
          <w:ilvl w:val="0"/>
          <w:numId w:val="1004"/>
        </w:numPr>
        <w:pStyle w:val="Compact"/>
      </w:pPr>
      <w:r>
        <w:t xml:space="preserve">World Bank. (2021). "Israel’s Economic Development: A Focus on Tel Aviv."</w:t>
      </w:r>
    </w:p>
    <w:p>
      <w:pPr>
        <w:pStyle w:val="FirstParagraph"/>
      </w:pPr>
      <w:hyperlink w:anchor="top">
        <w:r>
          <w:rPr>
            <w:rStyle w:val="Hyperlink"/>
          </w:rPr>
          <w:t xml:space="preserve">Back to Top</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Engineers in Enhancing Productivity in Israel, Tel Aviv</dc:title>
  <dc:creator/>
  <dc:language>en</dc:language>
  <cp:keywords/>
  <dcterms:created xsi:type="dcterms:W3CDTF">2026-07-23T11:09:31Z</dcterms:created>
  <dcterms:modified xsi:type="dcterms:W3CDTF">2026-07-23T11:09:31Z</dcterms:modified>
</cp:coreProperties>
</file>

<file path=docProps/custom.xml><?xml version="1.0" encoding="utf-8"?>
<Properties xmlns="http://schemas.openxmlformats.org/officeDocument/2006/custom-properties" xmlns:vt="http://schemas.openxmlformats.org/officeDocument/2006/docPropsVTypes"/>
</file>