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Australia</w:t>
      </w:r>
      <w:r>
        <w:t xml:space="preserve"> </w:t>
      </w:r>
      <w:r>
        <w:t xml:space="preserve">Sydney's</w:t>
      </w:r>
      <w:r>
        <w:t xml:space="preserve"> </w:t>
      </w:r>
      <w:r>
        <w:t xml:space="preserve">Media</w:t>
      </w:r>
      <w:r>
        <w:t xml:space="preserve"> </w:t>
      </w:r>
      <w:r>
        <w:t xml:space="preserve">Landscape</w:t>
      </w:r>
    </w:p>
    <w:p>
      <w:pPr>
        <w:pStyle w:val="FirstParagraph"/>
      </w:pPr>
      <w:r>
        <w:t xml:space="preserve">```html</w:t>
      </w:r>
    </w:p>
    <w:bookmarkStart w:id="29" w:name="Xef61828cf0adfe66b1bd8b52612e0a47412c423"/>
    <w:p>
      <w:pPr>
        <w:pStyle w:val="Heading1"/>
      </w:pPr>
      <w:r>
        <w:t xml:space="preserve">Undergraduate Thesis: The Role of Journalist in Australia Sydney's Media Landscape</w:t>
      </w:r>
    </w:p>
    <w:bookmarkStart w:id="20" w:name="abstract"/>
    <w:p>
      <w:pPr>
        <w:pStyle w:val="Heading2"/>
      </w:pPr>
      <w:r>
        <w:t xml:space="preserve">Abstract</w:t>
      </w:r>
    </w:p>
    <w:p>
      <w:pPr>
        <w:pStyle w:val="FirstParagraph"/>
      </w:pPr>
      <w:r>
        <w:t xml:space="preserve">This undergraduate thesis explores the evolving role of journalists in Australia, with a specific focus on Sydney. As one of the world's most influential media hubs, Sydney serves as a critical nexus for news production and dissemination in Australia. The paper examines how journalists in Sydney navigate the challenges of digital transformation, ethical journalism, and public accountability while maintaining their professional integrity. By analyzing case studies from prominent Australian media outlets such as</w:t>
      </w:r>
      <w:r>
        <w:t xml:space="preserve"> </w:t>
      </w:r>
      <w:r>
        <w:rPr>
          <w:iCs/>
          <w:i/>
        </w:rPr>
        <w:t xml:space="preserve">The Sydney Morning Herald</w:t>
      </w:r>
      <w:r>
        <w:t xml:space="preserve"> </w:t>
      </w:r>
      <w:r>
        <w:t xml:space="preserve">and</w:t>
      </w:r>
      <w:r>
        <w:t xml:space="preserve"> </w:t>
      </w:r>
      <w:r>
        <w:rPr>
          <w:iCs/>
          <w:i/>
        </w:rPr>
        <w:t xml:space="preserve">Australian Broadcasting Corporation (ABC)</w:t>
      </w:r>
      <w:r>
        <w:t xml:space="preserve">, this thesis highlights the unique dynamics of journalism in a metropolitan setting. It concludes with recommendations for fostering a resilient journalistic culture in Australia Sydney, emphasizing adaptability, ethical rigor, and community engagement.</w:t>
      </w:r>
    </w:p>
    <w:bookmarkEnd w:id="20"/>
    <w:bookmarkStart w:id="21" w:name="introduction"/>
    <w:p>
      <w:pPr>
        <w:pStyle w:val="Heading2"/>
      </w:pPr>
      <w:r>
        <w:t xml:space="preserve">Introduction</w:t>
      </w:r>
    </w:p>
    <w:p>
      <w:pPr>
        <w:pStyle w:val="FirstParagraph"/>
      </w:pPr>
      <w:r>
        <w:t xml:space="preserve">In an era defined by rapid technological change and shifting audience expectations, the role of journalists has become both more complex and more vital. Australia Sydney, as a global media capital, represents a microcosm of these challenges and opportunities. This thesis investigates the multifaceted responsibilities of journalists operating within this dynamic environment, addressing how they balance truth-seeking with commercial pressures in an increasingly polarized society.</w:t>
      </w:r>
    </w:p>
    <w:p>
      <w:pPr>
        <w:pStyle w:val="BodyText"/>
      </w:pPr>
      <w:r>
        <w:t xml:space="preserve">The study is grounded in the belief that journalism remains a cornerstone of democratic societies. In Sydney, where media organizations like</w:t>
      </w:r>
      <w:r>
        <w:t xml:space="preserve"> </w:t>
      </w:r>
      <w:r>
        <w:rPr>
          <w:iCs/>
          <w:i/>
        </w:rPr>
        <w:t xml:space="preserve">Channel 9</w:t>
      </w:r>
      <w:r>
        <w:t xml:space="preserve">,</w:t>
      </w:r>
      <w:r>
        <w:t xml:space="preserve"> </w:t>
      </w:r>
      <w:r>
        <w:rPr>
          <w:iCs/>
          <w:i/>
        </w:rPr>
        <w:t xml:space="preserve">ABC News</w:t>
      </w:r>
      <w:r>
        <w:t xml:space="preserve">, and independent digital platforms coexist, journalists face unique demands. From covering high-profile political events to reporting on local community issues, their work shapes public discourse and influences policy decisions. This thesis argues that the evolution of journalism in Sydney is not only a reflection of technological advancements but also a testament to the resilience of its practitioners.</w:t>
      </w:r>
    </w:p>
    <w:bookmarkEnd w:id="21"/>
    <w:bookmarkStart w:id="22" w:name="literature-review"/>
    <w:p>
      <w:pPr>
        <w:pStyle w:val="Heading2"/>
      </w:pPr>
      <w:r>
        <w:t xml:space="preserve">Literature Review</w:t>
      </w:r>
    </w:p>
    <w:p>
      <w:pPr>
        <w:pStyle w:val="FirstParagraph"/>
      </w:pPr>
      <w:r>
        <w:t xml:space="preserve">Theoretical frameworks from scholars such as Jay Rosen (</w:t>
      </w:r>
      <w:r>
        <w:rPr>
          <w:iCs/>
          <w:i/>
        </w:rPr>
        <w:t xml:space="preserve">What Are Journalists For?</w:t>
      </w:r>
      <w:r>
        <w:t xml:space="preserve">, 2013) and Barbie Zelizer (</w:t>
      </w:r>
      <w:r>
        <w:rPr>
          <w:iCs/>
          <w:i/>
        </w:rPr>
        <w:t xml:space="preserve">Journalism after September 11</w:t>
      </w:r>
      <w:r>
        <w:t xml:space="preserve">, 2004) provide critical insights into the journalist's role in society. In Australia, researchers like Dr. Jane Fae (University of Sydney, 2020) have highlighted the tension between traditional journalistic values and the pressures of digital media convergence.</w:t>
      </w:r>
    </w:p>
    <w:p>
      <w:pPr>
        <w:pStyle w:val="BodyText"/>
      </w:pPr>
      <w:r>
        <w:t xml:space="preserve">Recent studies on Australian journalism underscore the impact of misinformation and algorithmic curation on public trust (</w:t>
      </w:r>
      <w:r>
        <w:rPr>
          <w:iCs/>
          <w:i/>
        </w:rPr>
        <w:t xml:space="preserve">Australian Institute</w:t>
      </w:r>
      <w:r>
        <w:t xml:space="preserve">, 2023). For example, Sydney-based investigations into climate change reporting by outlets like</w:t>
      </w:r>
      <w:r>
        <w:t xml:space="preserve"> </w:t>
      </w:r>
      <w:r>
        <w:rPr>
          <w:iCs/>
          <w:i/>
        </w:rPr>
        <w:t xml:space="preserve">The Guardian Australia</w:t>
      </w:r>
      <w:r>
        <w:t xml:space="preserve"> </w:t>
      </w:r>
      <w:r>
        <w:t xml:space="preserve">demonstrate how journalists must balance scientific accuracy with audience engagement in a fragmented media ecosystem.</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practicing journalists in Sydney, and analysis of published articles. Data was gathered through semi-structured interviews with five journalists from diverse outlets (print, broadcast, and digital) in Sydney. Additionally, content analysis of 50 articles published between 2020–2024 on major platforms such as</w:t>
      </w:r>
      <w:r>
        <w:t xml:space="preserve"> </w:t>
      </w:r>
      <w:r>
        <w:rPr>
          <w:iCs/>
          <w:i/>
        </w:rPr>
        <w:t xml:space="preserve">The Sydney Morning Herald</w:t>
      </w:r>
      <w:r>
        <w:t xml:space="preserve"> </w:t>
      </w:r>
      <w:r>
        <w:t xml:space="preserve">and</w:t>
      </w:r>
      <w:r>
        <w:t xml:space="preserve"> </w:t>
      </w:r>
      <w:r>
        <w:rPr>
          <w:iCs/>
          <w:i/>
        </w:rPr>
        <w:t xml:space="preserve">News.com.au</w:t>
      </w:r>
      <w:r>
        <w:t xml:space="preserve"> </w:t>
      </w:r>
      <w:r>
        <w:t xml:space="preserve">was conducted to identify patterns in reporting practices.</w:t>
      </w:r>
    </w:p>
    <w:p>
      <w:pPr>
        <w:pStyle w:val="BodyText"/>
      </w:pPr>
      <w:r>
        <w:t xml:space="preserve">The selection criteria for case studies prioritized journalists with at least five years of experience, ensuring a nuanced understanding of long-term trends. Ethical considerations were addressed through informed consent and anonymization of participants where necessary.</w:t>
      </w:r>
    </w:p>
    <w:bookmarkEnd w:id="23"/>
    <w:bookmarkStart w:id="25" w:name="case-study"/>
    <w:bookmarkStart w:id="24" w:name="X13a257e27601b3fdd54242321ae126651313741"/>
    <w:p>
      <w:pPr>
        <w:pStyle w:val="Heading2"/>
      </w:pPr>
      <w:r>
        <w:t xml:space="preserve">Case Study: Investigative Journalism in Sydney</w:t>
      </w:r>
    </w:p>
    <w:p>
      <w:pPr>
        <w:pStyle w:val="FirstParagraph"/>
      </w:pPr>
      <w:r>
        <w:t xml:space="preserve">To illustrate the challenges faced by journalists in Sydney, this section examines the 2023 investigation by</w:t>
      </w:r>
      <w:r>
        <w:t xml:space="preserve"> </w:t>
      </w:r>
      <w:r>
        <w:rPr>
          <w:iCs/>
          <w:i/>
        </w:rPr>
        <w:t xml:space="preserve">The Sydney Morning Herald</w:t>
      </w:r>
      <w:r>
        <w:t xml:space="preserve"> </w:t>
      </w:r>
      <w:r>
        <w:t xml:space="preserve">into corporate tax avoidance practices. The team of reporters spent over 18 months analyzing thousands of documents and interviewing sources across multiple industries.</w:t>
      </w:r>
    </w:p>
    <w:p>
      <w:pPr>
        <w:pStyle w:val="BodyText"/>
      </w:pPr>
      <w:r>
        <w:t xml:space="preserve">The case study highlights several key themes: the importance of investigative journalism in holding power accountable, the resource-intensive nature of such reporting, and the risks posed by legal threats from powerful entities. It also underscores Sydney's unique position as a hub for both national and international news, where journalists often work on stories with global implications.</w:t>
      </w:r>
    </w:p>
    <w:bookmarkEnd w:id="24"/>
    <w:bookmarkEnd w:id="25"/>
    <w:bookmarkStart w:id="26" w:name="discussion"/>
    <w:p>
      <w:pPr>
        <w:pStyle w:val="Heading2"/>
      </w:pPr>
      <w:r>
        <w:t xml:space="preserve">Discussion</w:t>
      </w:r>
    </w:p>
    <w:p>
      <w:pPr>
        <w:pStyle w:val="FirstParagraph"/>
      </w:pPr>
      <w:r>
        <w:t xml:space="preserve">The findings reveal that journalists in Sydney are increasingly navigating a dual mandate: upholding journalistic ethics while adapting to the demands of digital platforms. The rise of social media has transformed how news is consumed, requiring reporters to engage with audiences in real-time and often defend their work against misinformation.</w:t>
      </w:r>
    </w:p>
    <w:p>
      <w:pPr>
        <w:pStyle w:val="BodyText"/>
      </w:pPr>
      <w:r>
        <w:t xml:space="preserve">Moreover, the study identifies a growing need for interdisciplinary collaboration. Journalists in Sydney frequently collaborate with data scientists, photographers, and video producers to create immersive storytelling experiences. This trend reflects broader industry shifts toward multimedia journalism.</w:t>
      </w:r>
    </w:p>
    <w:bookmarkEnd w:id="26"/>
    <w:bookmarkStart w:id="27" w:name="conclusion"/>
    <w:p>
      <w:pPr>
        <w:pStyle w:val="Heading2"/>
      </w:pPr>
      <w:r>
        <w:t xml:space="preserve">Conclusion</w:t>
      </w:r>
    </w:p>
    <w:p>
      <w:pPr>
        <w:pStyle w:val="FirstParagraph"/>
      </w:pPr>
      <w:r>
        <w:t xml:space="preserve">This thesis underscores the vital role of journalists in Australia Sydney as both information gatekeepers and democratic watchdogs. While digital transformation presents significant challenges, it also offers opportunities for innovation and deeper public engagement. The case studies and interviews conducted reveal a resilient profession committed to truth-telling despite economic pressures.</w:t>
      </w:r>
    </w:p>
    <w:p>
      <w:pPr>
        <w:pStyle w:val="BodyText"/>
      </w:pPr>
      <w:r>
        <w:t xml:space="preserve">Future research should explore the long-term impact of AI-driven journalism on ethical standards in Sydney's media landscape. As Australia continues to evolve as a global news hub, ensuring the survival of high-quality journalism will remain critical for informed public discourse.</w:t>
      </w:r>
    </w:p>
    <w:bookmarkEnd w:id="27"/>
    <w:bookmarkStart w:id="28" w:name="references"/>
    <w:p>
      <w:pPr>
        <w:pStyle w:val="Heading2"/>
      </w:pPr>
      <w:r>
        <w:t xml:space="preserve">References</w:t>
      </w:r>
    </w:p>
    <w:p>
      <w:pPr>
        <w:numPr>
          <w:ilvl w:val="0"/>
          <w:numId w:val="1001"/>
        </w:numPr>
        <w:pStyle w:val="Compact"/>
      </w:pPr>
      <w:r>
        <w:t xml:space="preserve">Rosen, J. (2013). What Are Journalists For? The New York Press.</w:t>
      </w:r>
    </w:p>
    <w:p>
      <w:pPr>
        <w:numPr>
          <w:ilvl w:val="0"/>
          <w:numId w:val="1001"/>
        </w:numPr>
        <w:pStyle w:val="Compact"/>
      </w:pPr>
      <w:r>
        <w:t xml:space="preserve">Zelizer, B. (2004). Journalism After September 11. Oxford University Press.</w:t>
      </w:r>
    </w:p>
    <w:p>
      <w:pPr>
        <w:numPr>
          <w:ilvl w:val="0"/>
          <w:numId w:val="1001"/>
        </w:numPr>
        <w:pStyle w:val="Compact"/>
      </w:pPr>
      <w:r>
        <w:t xml:space="preserve">Australian Institute of Family Studies. (2023). Media and Public Trust Report.</w:t>
      </w:r>
    </w:p>
    <w:p>
      <w:pPr>
        <w:numPr>
          <w:ilvl w:val="0"/>
          <w:numId w:val="1001"/>
        </w:numPr>
        <w:pStyle w:val="Compact"/>
      </w:pPr>
      <w:r>
        <w:t xml:space="preserve">University of Sydney Department of Communication. (2020). Journalistic Practices in Digital Australia.</w:t>
      </w:r>
    </w:p>
    <w:bookmarkEnd w:id="28"/>
    <w:p>
      <w:pPr>
        <w:pStyle w:val="FirstParagraph"/>
      </w:pPr>
      <w:r>
        <w:t xml:space="preserve">This Undergraduate Thesis is submitted as part of the requirements for a Bachelor's degree in Communications at the University of Sydney, Australia.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Australia Sydney's Media Landscape</dc:title>
  <dc:creator/>
  <dc:language>en</dc:language>
  <cp:keywords/>
  <dcterms:created xsi:type="dcterms:W3CDTF">2026-07-23T03:19:13Z</dcterms:created>
  <dcterms:modified xsi:type="dcterms:W3CDTF">2026-07-23T03:19:13Z</dcterms:modified>
</cp:coreProperties>
</file>

<file path=docProps/custom.xml><?xml version="1.0" encoding="utf-8"?>
<Properties xmlns="http://schemas.openxmlformats.org/officeDocument/2006/custom-properties" xmlns:vt="http://schemas.openxmlformats.org/officeDocument/2006/docPropsVTypes"/>
</file>