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3e0835d59635a356dd155cd98f67b0a28972b3e"/>
    <w:p>
      <w:pPr>
        <w:pStyle w:val="Heading1"/>
      </w:pPr>
      <w:r>
        <w:t xml:space="preserve">Undergraduate Thesis: The Role of a Journalist in Belgium Brussels</w:t>
      </w:r>
    </w:p>
    <w:bookmarkStart w:id="20" w:name="abstract"/>
    <w:p>
      <w:pPr>
        <w:pStyle w:val="Heading2"/>
      </w:pPr>
      <w:r>
        <w:t xml:space="preserve">Abstract</w:t>
      </w:r>
    </w:p>
    <w:p>
      <w:pPr>
        <w:pStyle w:val="FirstParagraph"/>
      </w:pPr>
      <w:r>
        <w:t xml:space="preserve">This undergraduate thesis explores the multifaceted role of a journalist operating within the dynamic and multicultural environment of Belgium Brussels. As the de facto capital of the European Union, Brussels serves as a nexus for political, economic, and cultural discourse. This paper examines how journalists in this unique setting navigate challenges such as linguistic diversity, media pluralism, and international influence while contributing to public understanding of both local and global issues.</w:t>
      </w:r>
    </w:p>
    <w:bookmarkEnd w:id="20"/>
    <w:bookmarkStart w:id="21" w:name="introduction"/>
    <w:p>
      <w:pPr>
        <w:pStyle w:val="Heading2"/>
      </w:pPr>
      <w:r>
        <w:t xml:space="preserve">Introduction</w:t>
      </w:r>
    </w:p>
    <w:p>
      <w:pPr>
        <w:pStyle w:val="FirstParagraph"/>
      </w:pPr>
      <w:r>
        <w:t xml:space="preserve">Belgium Brussels is a city of contrasts: a hub for European policymaking yet deeply rooted in its own cultural and historical identity. For journalists working in this region, the task of reporting on local affairs while also covering the broader implications of EU governance presents unique opportunities and challenges. This thesis aims to analyze how the role of a journalist in Brussels differs from other journalistic practices globally, with a focus on their responsibilities as informers, watchdogs, and cultural mediators.</w:t>
      </w:r>
    </w:p>
    <w:bookmarkEnd w:id="21"/>
    <w:bookmarkStart w:id="24" w:name="background"/>
    <w:p>
      <w:pPr>
        <w:pStyle w:val="Heading2"/>
      </w:pPr>
      <w:r>
        <w:t xml:space="preserve">Background</w:t>
      </w:r>
    </w:p>
    <w:p>
      <w:pPr>
        <w:pStyle w:val="FirstParagraph"/>
      </w:pPr>
      <w:r>
        <w:t xml:space="preserve">Journalism in Belgium Brussels is shaped by the city’s dual identity as both a national capital (for Belgium) and an international political center. The presence of over 200 diplomatic missions, EU institutions like the European Commission and Council of the European Union, and multilingual media outlets creates a complex ecosystem for journalists. The region’s linguistic diversity—French, Dutch, German, and English—requires journalists to balance multilingual reporting with cultural sensitivity.</w:t>
      </w:r>
    </w:p>
    <w:bookmarkStart w:id="22" w:name="Xbae88bd652dd64a5dc60ae2fa3383b61c780be6"/>
    <w:p>
      <w:pPr>
        <w:pStyle w:val="Heading3"/>
      </w:pPr>
      <w:r>
        <w:t xml:space="preserve">The Journalist as a Multilingual Communicator</w:t>
      </w:r>
    </w:p>
    <w:p>
      <w:pPr>
        <w:pStyle w:val="FirstParagraph"/>
      </w:pPr>
      <w:r>
        <w:t xml:space="preserve">A journalist in Brussels must often switch between languages to access diverse sources and audiences. This skill is critical for covering EU policy debates, where documents and press briefings are frequently disseminated in multiple languages. However, this multilingual environment can also pose challenges, such as the risk of misinterpretation or the need to prioritize one language over others.</w:t>
      </w:r>
    </w:p>
    <w:bookmarkEnd w:id="22"/>
    <w:bookmarkStart w:id="23" w:name="media-pluralism-in-brussels"/>
    <w:p>
      <w:pPr>
        <w:pStyle w:val="Heading3"/>
      </w:pPr>
      <w:r>
        <w:t xml:space="preserve">Media Pluralism in Brussels</w:t>
      </w:r>
    </w:p>
    <w:p>
      <w:pPr>
        <w:pStyle w:val="FirstParagraph"/>
      </w:pPr>
      <w:r>
        <w:t xml:space="preserve">The media landscape in Brussels is highly pluralistic, with both local and international outlets operating side by side. National newspapers like *Le Soir* (French-speaking) and *De Standaard* (Dutch-speaking) compete with global publications such as the *New York Times* or BBC, which have correspondents stationed in the city. This diversity ensures a wide range of perspectives but also raises questions about media bias and the fragmentation of public discourse.</w:t>
      </w:r>
    </w:p>
    <w:bookmarkEnd w:id="23"/>
    <w:bookmarkEnd w:id="24"/>
    <w:bookmarkStart w:id="25" w:name="research-objectives"/>
    <w:p>
      <w:pPr>
        <w:pStyle w:val="Heading2"/>
      </w:pPr>
      <w:r>
        <w:t xml:space="preserve">Research Objectives</w:t>
      </w:r>
    </w:p>
    <w:p>
      <w:pPr>
        <w:numPr>
          <w:ilvl w:val="0"/>
          <w:numId w:val="1001"/>
        </w:numPr>
        <w:pStyle w:val="Compact"/>
      </w:pPr>
      <w:r>
        <w:t xml:space="preserve">To investigate how journalists in Brussels navigate the interplay between local, national, and international news coverage.</w:t>
      </w:r>
    </w:p>
    <w:p>
      <w:pPr>
        <w:numPr>
          <w:ilvl w:val="0"/>
          <w:numId w:val="1001"/>
        </w:numPr>
        <w:pStyle w:val="Compact"/>
      </w:pPr>
      <w:r>
        <w:t xml:space="preserve">To analyze the challenges faced by journalists in a linguistically and culturally diverse environment.</w:t>
      </w:r>
    </w:p>
    <w:p>
      <w:pPr>
        <w:numPr>
          <w:ilvl w:val="0"/>
          <w:numId w:val="1001"/>
        </w:numPr>
        <w:pStyle w:val="Compact"/>
      </w:pPr>
      <w:r>
        <w:t xml:space="preserve">To assess the ethical responsibilities of journalists in reporting on EU-related issues affecting Belgium Brussels.</w:t>
      </w:r>
    </w:p>
    <w:bookmarkEnd w:id="25"/>
    <w:bookmarkStart w:id="27" w:name="methodology"/>
    <w:p>
      <w:pPr>
        <w:pStyle w:val="Heading2"/>
      </w:pPr>
      <w:r>
        <w:t xml:space="preserve">Methodology</w:t>
      </w:r>
    </w:p>
    <w:p>
      <w:pPr>
        <w:pStyle w:val="FirstParagraph"/>
      </w:pPr>
      <w:r>
        <w:t xml:space="preserve">This research employs a qualitative approach, combining case studies of Belgian and international journalists working in Brussels with interviews and content analysis. The study draws from primary sources such as news articles, press releases, and public statements by EU officials, as well as secondary sources like academic literature on media ethics and European politics.</w:t>
      </w:r>
    </w:p>
    <w:bookmarkStart w:id="26" w:name="case-study-reporting-on-eu-policy"/>
    <w:p>
      <w:pPr>
        <w:pStyle w:val="Heading3"/>
      </w:pPr>
      <w:r>
        <w:t xml:space="preserve">Case Study: Reporting on EU Policy</w:t>
      </w:r>
    </w:p>
    <w:p>
      <w:pPr>
        <w:pStyle w:val="FirstParagraph"/>
      </w:pPr>
      <w:r>
        <w:t xml:space="preserve">A key focus of this thesis is how journalists cover EU policy decisions that directly impact Belgium Brussels. For example, reporting on the EU’s climate agreements or migration policies requires journalists to contextualize global trends for local audiences while ensuring accuracy in translating technical jargon.</w:t>
      </w:r>
    </w:p>
    <w:bookmarkEnd w:id="26"/>
    <w:bookmarkEnd w:id="27"/>
    <w:bookmarkStart w:id="30" w:name="findings-and-analysis"/>
    <w:p>
      <w:pPr>
        <w:pStyle w:val="Heading2"/>
      </w:pPr>
      <w:r>
        <w:t xml:space="preserve">Findings and Analysis</w:t>
      </w:r>
    </w:p>
    <w:p>
      <w:pPr>
        <w:pStyle w:val="FirstParagraph"/>
      </w:pPr>
      <w:r>
        <w:t xml:space="preserve">The findings reveal that journalists in Brussels must act as both local informants and international interpreters. Their work is often characterized by the need to bridge gaps between EU institutions and the general public, while also addressing local concerns such as housing shortages or transportation issues.</w:t>
      </w:r>
    </w:p>
    <w:bookmarkStart w:id="28" w:name="challenges-faced-by-journalists"/>
    <w:p>
      <w:pPr>
        <w:pStyle w:val="Heading3"/>
      </w:pPr>
      <w:r>
        <w:t xml:space="preserve">Challenges Faced by Journalists</w:t>
      </w:r>
    </w:p>
    <w:p>
      <w:pPr>
        <w:numPr>
          <w:ilvl w:val="0"/>
          <w:numId w:val="1002"/>
        </w:numPr>
        <w:pStyle w:val="Compact"/>
      </w:pPr>
      <w:r>
        <w:rPr>
          <w:bCs/>
          <w:b/>
        </w:rPr>
        <w:t xml:space="preserve">Access to Information:</w:t>
      </w:r>
      <w:r>
        <w:t xml:space="preserve"> </w:t>
      </w:r>
      <w:r>
        <w:t xml:space="preserve">Journalists must navigate bureaucratic hurdles in securing access to EU officials and documents, which can delay timely reporting.</w:t>
      </w:r>
    </w:p>
    <w:p>
      <w:pPr>
        <w:numPr>
          <w:ilvl w:val="0"/>
          <w:numId w:val="1002"/>
        </w:numPr>
        <w:pStyle w:val="Compact"/>
      </w:pPr>
      <w:r>
        <w:rPr>
          <w:bCs/>
          <w:b/>
        </w:rPr>
        <w:t xml:space="preserve">Linguistic Barriers:</w:t>
      </w:r>
      <w:r>
        <w:t xml:space="preserve"> </w:t>
      </w:r>
      <w:r>
        <w:t xml:space="preserve">The requirement to report in multiple languages may lead to oversimplification of complex topics or exclusion of non-majority language communities.</w:t>
      </w:r>
    </w:p>
    <w:p>
      <w:pPr>
        <w:numPr>
          <w:ilvl w:val="0"/>
          <w:numId w:val="1002"/>
        </w:numPr>
        <w:pStyle w:val="Compact"/>
      </w:pPr>
      <w:r>
        <w:rPr>
          <w:bCs/>
          <w:b/>
        </w:rPr>
        <w:t xml:space="preserve">Political Polarization:</w:t>
      </w:r>
      <w:r>
        <w:t xml:space="preserve"> </w:t>
      </w:r>
      <w:r>
        <w:t xml:space="preserve">The presence of diverse political ideologies in Brussels can create tensions between media outlets and their audiences, complicating the journalist’s role as a neutral arbiter.</w:t>
      </w:r>
    </w:p>
    <w:bookmarkEnd w:id="28"/>
    <w:bookmarkStart w:id="29" w:name="ethical-considerations"/>
    <w:p>
      <w:pPr>
        <w:pStyle w:val="Heading3"/>
      </w:pPr>
      <w:r>
        <w:t xml:space="preserve">Ethical Considerations</w:t>
      </w:r>
    </w:p>
    <w:p>
      <w:pPr>
        <w:pStyle w:val="FirstParagraph"/>
      </w:pPr>
      <w:r>
        <w:t xml:space="preserve">Journalists in Brussels must uphold high ethical standards to maintain public trust. This includes avoiding misinformation in EU-related reporting, respecting cultural sensitivities when covering multicultural communities, and ensuring transparency about potential conflicts of interest with EU institutions.</w:t>
      </w:r>
    </w:p>
    <w:bookmarkEnd w:id="29"/>
    <w:bookmarkEnd w:id="30"/>
    <w:bookmarkStart w:id="31" w:name="conclusion"/>
    <w:p>
      <w:pPr>
        <w:pStyle w:val="Heading2"/>
      </w:pPr>
      <w:r>
        <w:t xml:space="preserve">Conclusion</w:t>
      </w:r>
    </w:p>
    <w:p>
      <w:pPr>
        <w:pStyle w:val="FirstParagraph"/>
      </w:pPr>
      <w:r>
        <w:t xml:space="preserve">The role of a journalist in Belgium Brussels is uniquely demanding, requiring a blend of local knowledge, international awareness, and linguistic agility. As the city continues to evolve as a center for European governance and multiculturalism, journalists play a pivotal role in shaping public understanding of both regional issues and global challenges. This thesis underscores the importance of supporting journalistic integrity in Brussels to ensure that its diverse population remains informed and engaged.</w:t>
      </w:r>
    </w:p>
    <w:bookmarkEnd w:id="31"/>
    <w:bookmarkStart w:id="32" w:name="references"/>
    <w:p>
      <w:pPr>
        <w:pStyle w:val="Heading2"/>
      </w:pPr>
      <w:r>
        <w:t xml:space="preserve">References</w:t>
      </w:r>
    </w:p>
    <w:p>
      <w:pPr>
        <w:numPr>
          <w:ilvl w:val="0"/>
          <w:numId w:val="1003"/>
        </w:numPr>
        <w:pStyle w:val="Compact"/>
      </w:pPr>
      <w:r>
        <w:t xml:space="preserve">Eurostat. (2023). *Media Consumption in the European Union: A Statistical Portrait.*</w:t>
      </w:r>
    </w:p>
    <w:p>
      <w:pPr>
        <w:numPr>
          <w:ilvl w:val="0"/>
          <w:numId w:val="1003"/>
        </w:numPr>
        <w:pStyle w:val="Compact"/>
      </w:pPr>
      <w:r>
        <w:t xml:space="preserve">Van Gool, M. (2019). *Journalism in Multilingual Contexts: The Case of Brussels.* Journal of European Media Studies.</w:t>
      </w:r>
    </w:p>
    <w:p>
      <w:pPr>
        <w:numPr>
          <w:ilvl w:val="0"/>
          <w:numId w:val="1003"/>
        </w:numPr>
        <w:pStyle w:val="Compact"/>
      </w:pPr>
      <w:r>
        <w:t xml:space="preserve">European Journalism Centre. (2021). *Ethical Guidelines for EU Reporting.*</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Belgium Brussels</dc:title>
  <dc:creator/>
  <dc:language>en</dc:language>
  <cp:keywords/>
  <dcterms:created xsi:type="dcterms:W3CDTF">2026-07-22T16:47:13Z</dcterms:created>
  <dcterms:modified xsi:type="dcterms:W3CDTF">2026-07-22T16:47:13Z</dcterms:modified>
</cp:coreProperties>
</file>

<file path=docProps/custom.xml><?xml version="1.0" encoding="utf-8"?>
<Properties xmlns="http://schemas.openxmlformats.org/officeDocument/2006/custom-properties" xmlns:vt="http://schemas.openxmlformats.org/officeDocument/2006/docPropsVTypes"/>
</file>