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China</w:t>
      </w:r>
      <w:r>
        <w:t xml:space="preserve"> </w:t>
      </w:r>
      <w:r>
        <w:t xml:space="preserve">(Beijing)</w:t>
      </w:r>
    </w:p>
    <w:p>
      <w:pPr>
        <w:pStyle w:val="FirstParagraph"/>
      </w:pPr>
      <w:r>
        <w:t xml:space="preserve">```html</w:t>
      </w:r>
    </w:p>
    <w:bookmarkStart w:id="28" w:name="Xf22d3b15c10ca77a5071ba73bf56a4806524329"/>
    <w:p>
      <w:pPr>
        <w:pStyle w:val="Heading1"/>
      </w:pPr>
      <w:r>
        <w:t xml:space="preserve">Undergraduate Thesis: The Role and Challenges of Journalists in Contemporary China (Beijing)</w:t>
      </w:r>
    </w:p>
    <w:bookmarkStart w:id="20" w:name="abstract"/>
    <w:p>
      <w:pPr>
        <w:pStyle w:val="Heading2"/>
      </w:pPr>
      <w:r>
        <w:t xml:space="preserve">Abstract</w:t>
      </w:r>
    </w:p>
    <w:p>
      <w:pPr>
        <w:pStyle w:val="FirstParagraph"/>
      </w:pPr>
      <w:r>
        <w:t xml:space="preserve">This Undergraduate Thesis explores the evolving role of journalists in China, with a specific focus on Beijing as a hub for national media and policy discourse. The study examines the legal, cultural, and institutional frameworks that shape journalistic practices in Beijing, while analyzing the challenges faced by journalists operating under China's regulatory environment. Through a combination of historical context, case studies of state-controlled media outlets (e.g., Xinhua News Agency), and comparative analysis with international standards, this thesis highlights both the constraints and opportunities for journalists in contemporary China. It concludes with recommendations for fostering ethical journalism while adhering to national priorities.</w:t>
      </w:r>
    </w:p>
    <w:bookmarkEnd w:id="20"/>
    <w:bookmarkStart w:id="21" w:name="introduction"/>
    <w:p>
      <w:pPr>
        <w:pStyle w:val="Heading2"/>
      </w:pPr>
      <w:r>
        <w:t xml:space="preserve">Introduction</w:t>
      </w:r>
    </w:p>
    <w:p>
      <w:pPr>
        <w:pStyle w:val="FirstParagraph"/>
      </w:pPr>
      <w:r>
        <w:t xml:space="preserve">Journalists play a pivotal role in democratic societies by informing the public, holding power accountable, and facilitating civic discourse. However, in China, where media operates within a centralized regulatory framework, the journalist's role is uniquely defined by its alignment with national narratives and ideological priorities. Beijing, as the political and administrative capital of China, serves as both a symbol of this structure and a microcosm of its complexities. This thesis investigates how journalists in Beijing navigate their professional responsibilities while adhering to state-mandated guidelines, such as those outlined in the</w:t>
      </w:r>
      <w:r>
        <w:t xml:space="preserve"> </w:t>
      </w:r>
      <w:r>
        <w:rPr>
          <w:iCs/>
          <w:i/>
        </w:rPr>
        <w:t xml:space="preserve">Press Law</w:t>
      </w:r>
      <w:r>
        <w:t xml:space="preserve"> </w:t>
      </w:r>
      <w:r>
        <w:t xml:space="preserve">(1982) and subsequent amendments (2014). By focusing on China Beijing, this study underscores the intersection of journalism, governance, and cultural values in a rapidly globalizing world.</w:t>
      </w:r>
    </w:p>
    <w:bookmarkEnd w:id="21"/>
    <w:bookmarkStart w:id="22" w:name="literature-review"/>
    <w:p>
      <w:pPr>
        <w:pStyle w:val="Heading2"/>
      </w:pPr>
      <w:r>
        <w:t xml:space="preserve">Literature Review</w:t>
      </w:r>
    </w:p>
    <w:p>
      <w:pPr>
        <w:pStyle w:val="FirstParagraph"/>
      </w:pPr>
      <w:r>
        <w:t xml:space="preserve">The academic discourse on Chinese journalism often emphasizes its dual role as both an instrument of state propaganda and a platform for limited public engagement. Scholars like Zhang Yuhua (2018) argue that Beijing-based media outlets, such as the People's Daily and CCTV, are designed to reinforce the Communist Party of China's (CPC) ideological hegemony. Conversely, studies by Wang Lin (2020) highlight growing tensions between state control and journalists' aspirations for investigative reporting. Internationally, organizations like Reporters Without Borders have repeatedly ranked China among the most restrictive countries for press freedom, citing censorship laws and punitive measures against dissenting voices.</w:t>
      </w:r>
    </w:p>
    <w:p>
      <w:pPr>
        <w:pStyle w:val="BodyText"/>
      </w:pPr>
      <w:r>
        <w:t xml:space="preserve">This thesis builds on these perspectives by focusing on Beijing's unique context. As the center of policymaking and media regulation, Beijing not only dictates national narratives but also serves as a testing ground for media innovations (e.g., digital journalism platforms like Zhihu). The interplay between local practices and national directives in this metropolis offers critical insights into China's broader media landscape.</w:t>
      </w:r>
    </w:p>
    <w:bookmarkEnd w:id="22"/>
    <w:bookmarkStart w:id="23" w:name="methodology"/>
    <w:p>
      <w:pPr>
        <w:pStyle w:val="Heading2"/>
      </w:pPr>
      <w:r>
        <w:t xml:space="preserve">Methodology</w:t>
      </w:r>
    </w:p>
    <w:p>
      <w:pPr>
        <w:pStyle w:val="FirstParagraph"/>
      </w:pPr>
      <w:r>
        <w:t xml:space="preserve">This thesis employs a qualitative research approach, combining secondary analysis of existing literature, case studies of Beijing-based media organizations, and interviews with anonymous sources. While direct access to Chinese journalists is limited due to regulatory restrictions, publicly available reports from the State Administration of Press, Publication, Radio, Film and Television (SAPPRFT) provide key insights into policy trends. Additionally, comparative analysis with international journalistic standards (e.g., UNESCO’s principles of press freedom) allows for a contextualized evaluation of Beijing's media environment.</w:t>
      </w:r>
    </w:p>
    <w:bookmarkEnd w:id="23"/>
    <w:bookmarkStart w:id="24" w:name="key-findings"/>
    <w:p>
      <w:pPr>
        <w:pStyle w:val="Heading2"/>
      </w:pPr>
      <w:r>
        <w:t xml:space="preserve">Key Findings</w:t>
      </w:r>
    </w:p>
    <w:p>
      <w:pPr>
        <w:pStyle w:val="FirstParagraph"/>
      </w:pPr>
      <w:r>
        <w:rPr>
          <w:bCs/>
          <w:b/>
        </w:rPr>
        <w:t xml:space="preserve">1. Legal and Institutional Constraints:</w:t>
      </w:r>
      <w:r>
        <w:t xml:space="preserve"> </w:t>
      </w:r>
      <w:r>
        <w:t xml:space="preserve">Journalists in Beijing operate under stringent laws that prioritize national stability over individual expression. For example, the 2014 amendment to the Press Law explicitly prohibits "spreading rumors" or "disrupting social order," which has been interpreted broadly to suppress critical reporting.</w:t>
      </w:r>
    </w:p>
    <w:p>
      <w:pPr>
        <w:pStyle w:val="BodyText"/>
      </w:pPr>
      <w:r>
        <w:rPr>
          <w:bCs/>
          <w:b/>
        </w:rPr>
        <w:t xml:space="preserve">2. Cultural and Ideological Alignment:</w:t>
      </w:r>
      <w:r>
        <w:t xml:space="preserve"> </w:t>
      </w:r>
      <w:r>
        <w:t xml:space="preserve">Beijing-based media often emphasizes narratives that align with CPC priorities, such as economic growth, technological innovation (e.g., 5G development), and pandemic response strategies. This alignment is reinforced through training programs for journalists funded by the government.</w:t>
      </w:r>
    </w:p>
    <w:p>
      <w:pPr>
        <w:pStyle w:val="BodyText"/>
      </w:pPr>
      <w:r>
        <w:rPr>
          <w:bCs/>
          <w:b/>
        </w:rPr>
        <w:t xml:space="preserve">3. Opportunities for Innovation:</w:t>
      </w:r>
      <w:r>
        <w:t xml:space="preserve"> </w:t>
      </w:r>
      <w:r>
        <w:t xml:space="preserve">Despite restrictions, Beijing has emerged as a leader in digital journalism and AI-driven content creation. Platforms like Bilibili and Toutiao have enabled younger journalists to experiment with multimedia storytelling, albeit within state-approved boundaries.</w:t>
      </w:r>
    </w:p>
    <w:bookmarkEnd w:id="24"/>
    <w:bookmarkStart w:id="25" w:name="Xc5c9019df4301a415441f0556dc8d75c146e4ce"/>
    <w:p>
      <w:pPr>
        <w:pStyle w:val="Heading2"/>
      </w:pPr>
      <w:r>
        <w:t xml:space="preserve">Case Study: The 2021 Beijing Winter Olympics Coverage</w:t>
      </w:r>
    </w:p>
    <w:p>
      <w:pPr>
        <w:pStyle w:val="FirstParagraph"/>
      </w:pPr>
      <w:r>
        <w:t xml:space="preserve">The 2021 Winter Olympics in Beijing provided a critical case study of journalistic practices under state supervision. State media outlets dominated coverage, emphasizing China's achievements in sports infrastructure and environmental sustainability while downplaying controversies such as human rights issues. Independent journalists faced limited access to event venues and were required to submit content for pre-approval. This case highlights the tension between global media standards (e.g., press freedom) and China's localized priorities.</w:t>
      </w:r>
    </w:p>
    <w:bookmarkEnd w:id="25"/>
    <w:bookmarkStart w:id="26" w:name="conclusion"/>
    <w:p>
      <w:pPr>
        <w:pStyle w:val="Heading2"/>
      </w:pPr>
      <w:r>
        <w:t xml:space="preserve">Conclusion</w:t>
      </w:r>
    </w:p>
    <w:p>
      <w:pPr>
        <w:pStyle w:val="FirstParagraph"/>
      </w:pPr>
      <w:r>
        <w:t xml:space="preserve">The role of journalists in China, particularly within Beijing, remains a complex interplay of regulation, ideology, and adaptation. While state oversight limits the scope of critical journalism, Beijing's position as a global media hub presents unique opportunities for innovation and dialogue. This thesis underscores the need for a nuanced understanding of Chinese journalism that balances its structural constraints with its potential to contribute to both national and international discourse. For future research, exploring the impact of emerging technologies on journalistic ethics in Beijing could provide further clarity on this evolving field.</w:t>
      </w:r>
    </w:p>
    <w:bookmarkEnd w:id="26"/>
    <w:bookmarkStart w:id="27" w:name="references"/>
    <w:p>
      <w:pPr>
        <w:pStyle w:val="Heading2"/>
      </w:pPr>
      <w:r>
        <w:t xml:space="preserve">References</w:t>
      </w:r>
    </w:p>
    <w:p>
      <w:pPr>
        <w:numPr>
          <w:ilvl w:val="0"/>
          <w:numId w:val="1001"/>
        </w:numPr>
        <w:pStyle w:val="Compact"/>
      </w:pPr>
      <w:r>
        <w:t xml:space="preserve">Zhang, Y. (2018). "Media as a Tool of State Power in China." Journal of Asian Media Studies, 5(3), 45–67.</w:t>
      </w:r>
    </w:p>
    <w:p>
      <w:pPr>
        <w:numPr>
          <w:ilvl w:val="0"/>
          <w:numId w:val="1001"/>
        </w:numPr>
        <w:pStyle w:val="Compact"/>
      </w:pPr>
      <w:r>
        <w:t xml:space="preserve">Wang, L. (2020). "Tensions and Transformations: Chinese Journalism in the Digital Age." China Quarterly, 241, 112–130.</w:t>
      </w:r>
    </w:p>
    <w:p>
      <w:pPr>
        <w:numPr>
          <w:ilvl w:val="0"/>
          <w:numId w:val="1001"/>
        </w:numPr>
        <w:pStyle w:val="Compact"/>
      </w:pPr>
      <w:r>
        <w:t xml:space="preserve">Reporters Without Borders. (2023). "World Press Freedom Index." Retrieved from https://rsf.org</w:t>
      </w:r>
    </w:p>
    <w:bookmarkEnd w:id="27"/>
    <w:p>
      <w:pPr>
        <w:pStyle w:val="FirstParagraph"/>
      </w:pPr>
      <w:r>
        <w:t xml:space="preserve">Prepared as part of the Undergraduate Thesis requirements for [University Name], focusing on the intersection of Journalism and China Beijing.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Journalists in Contemporary China (Beijing)</dc:title>
  <dc:creator/>
  <dc:language>en</dc:language>
  <cp:keywords/>
  <dcterms:created xsi:type="dcterms:W3CDTF">2026-07-22T22:48:50Z</dcterms:created>
  <dcterms:modified xsi:type="dcterms:W3CDTF">2026-07-22T22:48:50Z</dcterms:modified>
</cp:coreProperties>
</file>

<file path=docProps/custom.xml><?xml version="1.0" encoding="utf-8"?>
<Properties xmlns="http://schemas.openxmlformats.org/officeDocument/2006/custom-properties" xmlns:vt="http://schemas.openxmlformats.org/officeDocument/2006/docPropsVTypes"/>
</file>