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30da0f543d940f2dfda59f557a0023b37750597"/>
    <w:p>
      <w:pPr>
        <w:pStyle w:val="Heading1"/>
      </w:pPr>
      <w:r>
        <w:t xml:space="preserve">Undergraduate Thesis: The Role of Journalist in Germany Berlin</w:t>
      </w:r>
    </w:p>
    <w:bookmarkStart w:id="20" w:name="introduction"/>
    <w:p>
      <w:pPr>
        <w:pStyle w:val="Heading2"/>
      </w:pPr>
      <w:r>
        <w:t xml:space="preserve">Introduction</w:t>
      </w:r>
    </w:p>
    <w:p>
      <w:pPr>
        <w:pStyle w:val="FirstParagraph"/>
      </w:pPr>
      <w:r>
        <w:t xml:space="preserve">This Undergraduate Thesis explores the multifaceted role of the journalist within the socio-political context of Germany Berlin. As a global hub for media, politics, and culture, Berlin presents unique opportunities and challenges for journalists operating in a rapidly evolving digital landscape. The thesis examines how contemporary journalists navigate issues such as press freedom, ethical standards, and technological advancements while contributing to Germany’s democratic discourse.</w:t>
      </w:r>
    </w:p>
    <w:bookmarkEnd w:id="20"/>
    <w:bookmarkStart w:id="21" w:name="Xfa896acf7640e823a24ea71763ae40ec4512188"/>
    <w:p>
      <w:pPr>
        <w:pStyle w:val="Heading2"/>
      </w:pPr>
      <w:r>
        <w:t xml:space="preserve">Historical Context of Journalism in Germany Berlin</w:t>
      </w:r>
    </w:p>
    <w:p>
      <w:pPr>
        <w:pStyle w:val="FirstParagraph"/>
      </w:pPr>
      <w:r>
        <w:t xml:space="preserve">Berlin has long been a center for journalism in Germany. Its history dates back to the 18th century, when newspapers like the</w:t>
      </w:r>
      <w:r>
        <w:t xml:space="preserve"> </w:t>
      </w:r>
      <w:r>
        <w:rPr>
          <w:iCs/>
          <w:i/>
        </w:rPr>
        <w:t xml:space="preserve">Allgemeine Zeitung von der Deutschen Presse</w:t>
      </w:r>
      <w:r>
        <w:t xml:space="preserve"> </w:t>
      </w:r>
      <w:r>
        <w:t xml:space="preserve">were published under Prussian rule. The city’s role as a political and cultural epicenter was further cemented during the Weimar Republic (1919–1933), when Berlin became a global capital for avant-garde media and critical reporting. However, the rise of totalitarian regimes in the 20th century, such as Nazi Germany, severely restricted press freedom in Berlin. Post-reunification, the city emerged as a symbol of democratic resilience and free expression.</w:t>
      </w:r>
    </w:p>
    <w:p>
      <w:pPr>
        <w:pStyle w:val="BodyText"/>
      </w:pPr>
      <w:r>
        <w:t xml:space="preserve">Today, Berlin is home to major national outlets like</w:t>
      </w:r>
      <w:r>
        <w:t xml:space="preserve"> </w:t>
      </w:r>
      <w:r>
        <w:rPr>
          <w:iCs/>
          <w:i/>
        </w:rPr>
        <w:t xml:space="preserve">Bild</w:t>
      </w:r>
      <w:r>
        <w:t xml:space="preserve">,</w:t>
      </w:r>
      <w:r>
        <w:t xml:space="preserve"> </w:t>
      </w:r>
      <w:r>
        <w:rPr>
          <w:iCs/>
          <w:i/>
        </w:rPr>
        <w:t xml:space="preserve">Die Welt</w:t>
      </w:r>
      <w:r>
        <w:t xml:space="preserve">, and international media organizations such as the BBC and Reuters. This concentration of media entities makes Berlin a critical location for studying the journalist’s role in shaping public opinion within Germany.</w:t>
      </w:r>
    </w:p>
    <w:bookmarkEnd w:id="21"/>
    <w:bookmarkStart w:id="22" w:name="X02fc7645515bdd6d07484531edf86a602fc02da"/>
    <w:p>
      <w:pPr>
        <w:pStyle w:val="Heading2"/>
      </w:pPr>
      <w:r>
        <w:t xml:space="preserve">The Journalist in Contemporary Germany Berlin</w:t>
      </w:r>
    </w:p>
    <w:p>
      <w:pPr>
        <w:pStyle w:val="FirstParagraph"/>
      </w:pPr>
      <w:r>
        <w:t xml:space="preserve">Journalists in Germany Berlin operate within a framework defined by the German Constitution (Basic Law), which guarantees freedom of press and information (Article 5). However, the digital age has introduced unprecedented challenges. The rise of social media platforms like Facebook and Twitter has blurred the lines between professional journalism and user-generated content. Journalists in Berlin must now compete for attention in a fragmented media ecosystem while maintaining high editorial standards.</w:t>
      </w:r>
    </w:p>
    <w:p>
      <w:pPr>
        <w:pStyle w:val="BodyText"/>
      </w:pPr>
      <w:r>
        <w:t xml:space="preserve">Additionally, Germany’s strict data protection laws, such as the General Data Protection Regulation (GDPR), require journalists to balance investigative reporting with ethical considerations. For example, reporting on sensitive topics like refugee crises or political corruption necessitates careful handling of personal data to avoid legal repercussions.</w:t>
      </w:r>
    </w:p>
    <w:bookmarkEnd w:id="22"/>
    <w:bookmarkStart w:id="23" w:name="Xf70883cbaead4e20bc226bcef69b62bd0562e17"/>
    <w:p>
      <w:pPr>
        <w:pStyle w:val="Heading2"/>
      </w:pPr>
      <w:r>
        <w:t xml:space="preserve">Challenges Faced by Journalists in Germany Berlin</w:t>
      </w:r>
    </w:p>
    <w:p>
      <w:pPr>
        <w:pStyle w:val="FirstParagraph"/>
      </w:pPr>
      <w:r>
        <w:t xml:space="preserve">Despite its status as a media hub, journalists in Berlin face several challenges. One significant issue is the decline of traditional print media, which has led to budget cuts and layoffs at many outlets. This financial strain often forces journalists to rely on freelance work or take on multiple roles within their organizations.</w:t>
      </w:r>
    </w:p>
    <w:p>
      <w:pPr>
        <w:pStyle w:val="BodyText"/>
      </w:pPr>
      <w:r>
        <w:t xml:space="preserve">Another challenge is the spread of misinformation. In a country where political polarization is increasing—exacerbated by events like the 2015 refugee crisis and recent far-right movements—journalists must combat fake news without compromising their neutrality. This requires rigorous fact-checking processes and collaboration with institutions like Germany’s</w:t>
      </w:r>
      <w:r>
        <w:t xml:space="preserve"> </w:t>
      </w:r>
      <w:r>
        <w:rPr>
          <w:iCs/>
          <w:i/>
        </w:rPr>
        <w:t xml:space="preserve">Landesmedienanstalten</w:t>
      </w:r>
      <w:r>
        <w:t xml:space="preserve"> </w:t>
      </w:r>
      <w:r>
        <w:t xml:space="preserve">(State Media Authorities).</w:t>
      </w:r>
    </w:p>
    <w:p>
      <w:pPr>
        <w:pStyle w:val="BodyText"/>
      </w:pPr>
      <w:r>
        <w:t xml:space="preserve">Berlin’s multicultural environment also presents unique opportunities for journalists to cover diverse stories, from the experiences of migrants to the city’s vibrant tech scene. However, this diversity demands cultural sensitivity and language skills to ensure accurate representation of all communities.</w:t>
      </w:r>
    </w:p>
    <w:bookmarkEnd w:id="23"/>
    <w:bookmarkStart w:id="24" w:name="X164311feaa107647668d944827a1c901747ff7c"/>
    <w:p>
      <w:pPr>
        <w:pStyle w:val="Heading2"/>
      </w:pPr>
      <w:r>
        <w:t xml:space="preserve">The Journalist as a Pillar of Democracy in Germany Berlin</w:t>
      </w:r>
    </w:p>
    <w:p>
      <w:pPr>
        <w:pStyle w:val="FirstParagraph"/>
      </w:pPr>
      <w:r>
        <w:t xml:space="preserve">Journalists in Germany Berlin play a pivotal role in upholding democratic values. They serve as watchdogs, holding public officials accountable and exposing corruption. For example, the investigative journalism surrounding the 2015 scandal involving the German government’s handling of refugee policies highlighted the critical role of journalists in fostering transparency.</w:t>
      </w:r>
    </w:p>
    <w:p>
      <w:pPr>
        <w:pStyle w:val="BodyText"/>
      </w:pPr>
      <w:r>
        <w:t xml:space="preserve">Moreover, journalists contribute to public discourse by providing balanced coverage of contentious issues. In a city that hosts international organizations like the European Central Bank and numerous think tanks, Berlin-based journalists often act as intermediaries between global events and local audiences. This dual responsibility requires a deep understanding of both national and international contexts.</w:t>
      </w:r>
    </w:p>
    <w:bookmarkEnd w:id="24"/>
    <w:bookmarkStart w:id="25" w:name="X4d44a623bcc6e0e7cd5fdd08b3739e82b101e83"/>
    <w:p>
      <w:pPr>
        <w:pStyle w:val="Heading2"/>
      </w:pPr>
      <w:r>
        <w:t xml:space="preserve">Educational and Professional Development for Journalists in Germany Berlin</w:t>
      </w:r>
    </w:p>
    <w:p>
      <w:pPr>
        <w:pStyle w:val="FirstParagraph"/>
      </w:pPr>
      <w:r>
        <w:t xml:space="preserve">Germany Berlin offers numerous institutions that support the professional development of journalists. The Deutsche Journalistenschule (German School of Journalism) in Berlin provides training programs focused on ethics, digital media, and international reporting. Additionally, universities like Freie Universität Berlin offer interdisciplinary courses that combine journalism with political science and sociology.</w:t>
      </w:r>
    </w:p>
    <w:p>
      <w:pPr>
        <w:pStyle w:val="BodyText"/>
      </w:pPr>
      <w:r>
        <w:t xml:space="preserve">Professional networks such as the German Press Council (Pressekodex) also play a crucial role in setting ethical standards for journalists. These organizations emphasize the importance of independence, accuracy, and respect for individual rights—principles that are particularly relevant in a city as politically dynamic as Berlin.</w:t>
      </w:r>
    </w:p>
    <w:bookmarkEnd w:id="25"/>
    <w:bookmarkStart w:id="26" w:name="conclusion"/>
    <w:p>
      <w:pPr>
        <w:pStyle w:val="Heading2"/>
      </w:pPr>
      <w:r>
        <w:t xml:space="preserve">Conclusion</w:t>
      </w:r>
    </w:p>
    <w:p>
      <w:pPr>
        <w:pStyle w:val="FirstParagraph"/>
      </w:pPr>
      <w:r>
        <w:t xml:space="preserve">In conclusion, this Undergraduate Thesis underscores the vital role of the journalist within Germany Berlin’s unique socio-political landscape. From navigating historical legacies to adapting to digital challenges, journalists in Berlin serve as both guardians of democracy and innovators in media practices. Their work remains indispensable in fostering an informed citizenry and ensuring the vitality of Germany’s democratic institutions.</w:t>
      </w:r>
    </w:p>
    <w:p>
      <w:pPr>
        <w:pStyle w:val="BodyText"/>
      </w:pPr>
      <w:r>
        <w:t xml:space="preserve">As Berlin continues to evolve as a global city, the journalist’s role will undoubtedly expand. Future research could explore the impact of artificial intelligence on journalism or the role of journalists in addressing climate change—a pressing issue for Berlin and Germany as a whole.</w:t>
      </w:r>
    </w:p>
    <w:bookmarkEnd w:id="26"/>
    <w:p>
      <w:pPr>
        <w:pStyle w:val="BodyText"/>
      </w:pPr>
      <w:r>
        <w:t xml:space="preserve">This Undergraduate Thesis was prepared for academic purposes and reflects current research on the subject of Journalist in Germany Berlin. All content is original, unless otherwise cited.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 in Germany Berlin</dc:title>
  <dc:creator/>
  <dc:language>en</dc:language>
  <cp:keywords/>
  <dcterms:created xsi:type="dcterms:W3CDTF">2026-07-20T17:54:47Z</dcterms:created>
  <dcterms:modified xsi:type="dcterms:W3CDTF">2026-07-20T17:54:47Z</dcterms:modified>
</cp:coreProperties>
</file>

<file path=docProps/custom.xml><?xml version="1.0" encoding="utf-8"?>
<Properties xmlns="http://schemas.openxmlformats.org/officeDocument/2006/custom-properties" xmlns:vt="http://schemas.openxmlformats.org/officeDocument/2006/docPropsVTypes"/>
</file>