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Contemporary</w:t>
      </w:r>
      <w:r>
        <w:t xml:space="preserve"> </w:t>
      </w:r>
      <w:r>
        <w:t xml:space="preserve">Germany</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Munich</w:t>
      </w:r>
    </w:p>
    <w:bookmarkStart w:id="27" w:name="X91961ba3141ec14945a3340263f4cd2057f0552"/>
    <w:p>
      <w:pPr>
        <w:pStyle w:val="Heading1"/>
      </w:pPr>
      <w:r>
        <w:t xml:space="preserve">Undergraduate Thesis: The Role of a Journalist in Contemporary Germany – A Focus on Munich</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Ludwig Maximilian University of Munich (LMU)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journalist in Germany, with a specific focus on the city of Munich. By examining historical and contemporary contexts, this work analyzes how journalistic practices have adapted to technological, political, and cultural changes in Bavaria. The study emphasizes Munich’s unique position as both a cultural and economic hub in Germany, while addressing challenges such as media polarization, digital transformation, and ethical responsibilities. The research contributes to the academic discourse on journalism studies by highlighting regional-specific dynamics in Germany.</w:t>
      </w:r>
    </w:p>
    <w:bookmarkEnd w:id="20"/>
    <w:bookmarkStart w:id="21" w:name="introduction"/>
    <w:p>
      <w:pPr>
        <w:pStyle w:val="Heading2"/>
      </w:pPr>
      <w:r>
        <w:t xml:space="preserve">Introduction</w:t>
      </w:r>
    </w:p>
    <w:p>
      <w:pPr>
        <w:pStyle w:val="FirstParagraph"/>
      </w:pPr>
      <w:r>
        <w:t xml:space="preserve">The profession of a journalist is central to democratic societies, acting as a bridge between public institutions and citizens. In Germany, journalism has historically played a critical role in upholding transparency and accountability, especially in the wake of post-World War II reforms. However, the rise of digital media and social platforms has redefined traditional journalistic practices. This thesis investigates these shifts through the lens of Munich—a city renowned for its blend of historical significance and modern innovation—while addressing how local, national, and global factors intersect in shaping contemporary journalism.</w:t>
      </w:r>
    </w:p>
    <w:p>
      <w:pPr>
        <w:pStyle w:val="BodyText"/>
      </w:pPr>
      <w:r>
        <w:t xml:space="preserve">Munich’s media landscape is particularly noteworthy due to its concentration of influential outlets such as</w:t>
      </w:r>
      <w:r>
        <w:t xml:space="preserve"> </w:t>
      </w:r>
      <w:r>
        <w:rPr>
          <w:iCs/>
          <w:i/>
        </w:rPr>
        <w:t xml:space="preserve">Süddeutsche Zeitung</w:t>
      </w:r>
      <w:r>
        <w:t xml:space="preserve">, a regional newspaper with national reach. Additionally, the city hosts major broadcasting companies like Bavaria Television (BR), which serve both local and pan-German audiences. These institutions provide a rich context for analyzing the challenges and opportunities faced by journalists in Germany’s third-largest city.</w:t>
      </w:r>
    </w:p>
    <w:bookmarkEnd w:id="21"/>
    <w:bookmarkStart w:id="22" w:name="Xd1ee05663b1af38b2d7d9466fb0e3a149e1ee2a"/>
    <w:p>
      <w:pPr>
        <w:pStyle w:val="Heading2"/>
      </w:pPr>
      <w:r>
        <w:t xml:space="preserve">Historical Context of Journalism in Germany</w:t>
      </w:r>
    </w:p>
    <w:p>
      <w:pPr>
        <w:pStyle w:val="FirstParagraph"/>
      </w:pPr>
      <w:r>
        <w:t xml:space="preserve">Germans have long valued press freedom, enshrined in the Basic Law (Grundgesetz) since 1949. However, this freedom is balanced with legal frameworks that protect public interest and prevent defamation. The post-war era saw the establishment of a robust journalistic culture, shaped by reconciliation efforts and the need for factual reporting during Germany’s reunification in 1990.</w:t>
      </w:r>
    </w:p>
    <w:p>
      <w:pPr>
        <w:pStyle w:val="BodyText"/>
      </w:pPr>
      <w:r>
        <w:t xml:space="preserve">In Munich, journalism has been deeply intertwined with Bavarian identity. Historical newspapers such as</w:t>
      </w:r>
      <w:r>
        <w:t xml:space="preserve"> </w:t>
      </w:r>
      <w:r>
        <w:rPr>
          <w:iCs/>
          <w:i/>
        </w:rPr>
        <w:t xml:space="preserve">Münchner Post</w:t>
      </w:r>
      <w:r>
        <w:t xml:space="preserve"> </w:t>
      </w:r>
      <w:r>
        <w:t xml:space="preserve">(founded in 1754) reflect the city’s long-standing tradition of print media. Today, this heritage influences how journalists in Munich approach storytelling, often emphasizing regional pride while maintaining national relevance.</w:t>
      </w:r>
    </w:p>
    <w:bookmarkEnd w:id="22"/>
    <w:bookmarkStart w:id="23" w:name="X790f84823b1498d941776926fc656bdd4f4aaa7"/>
    <w:p>
      <w:pPr>
        <w:pStyle w:val="Heading2"/>
      </w:pPr>
      <w:r>
        <w:t xml:space="preserve">The Role and Challenges of a Journalist in Modern Munich</w:t>
      </w:r>
    </w:p>
    <w:p>
      <w:pPr>
        <w:pStyle w:val="FirstParagraph"/>
      </w:pPr>
      <w:r>
        <w:rPr>
          <w:bCs/>
          <w:b/>
        </w:rPr>
        <w:t xml:space="preserve">Media Landscape and Technological Shifts:</w:t>
      </w:r>
      <w:r>
        <w:t xml:space="preserve"> </w:t>
      </w:r>
      <w:r>
        <w:t xml:space="preserve">The digital age has transformed journalism, demanding adaptability from professionals. In Munich, journalists now navigate hybrid models that include traditional print, television, and digital platforms like</w:t>
      </w:r>
      <w:r>
        <w:t xml:space="preserve"> </w:t>
      </w:r>
      <w:r>
        <w:rPr>
          <w:iCs/>
          <w:i/>
        </w:rPr>
        <w:t xml:space="preserve">Süddeutsche Zeitung</w:t>
      </w:r>
      <w:r>
        <w:t xml:space="preserve">'s online portal. The proliferation of social media has also led to new responsibilities: verifying sources in an era of "fake news" and engaging audiences through interactive content.</w:t>
      </w:r>
    </w:p>
    <w:p>
      <w:pPr>
        <w:pStyle w:val="BodyText"/>
      </w:pPr>
      <w:r>
        <w:rPr>
          <w:bCs/>
          <w:b/>
        </w:rPr>
        <w:t xml:space="preserve">Political and Cultural Dynamics:</w:t>
      </w:r>
      <w:r>
        <w:t xml:space="preserve"> </w:t>
      </w:r>
      <w:r>
        <w:t xml:space="preserve">Munich’s political landscape, shaped by conservative parties like the Christian Social Union (CSU), influences journalistic priorities. Journalists often face pressure to remain neutral while reporting on contentious issues such as migration policies or environmental regulations. The city’s cultural diversity—home to a significant international community—also demands sensitivity in covering multicultural narratives.</w:t>
      </w:r>
    </w:p>
    <w:p>
      <w:pPr>
        <w:pStyle w:val="BodyText"/>
      </w:pPr>
      <w:r>
        <w:rPr>
          <w:bCs/>
          <w:b/>
        </w:rPr>
        <w:t xml:space="preserve">Economic Pressures:</w:t>
      </w:r>
      <w:r>
        <w:t xml:space="preserve"> </w:t>
      </w:r>
      <w:r>
        <w:t xml:space="preserve">The decline of traditional advertising revenue has forced media outlets in Munich to rely on subscription models and public funding. This shift has raised concerns about editorial independence, as journalists may face institutional constraints when reporting on politically sensitive topics.</w:t>
      </w:r>
    </w:p>
    <w:bookmarkEnd w:id="23"/>
    <w:bookmarkStart w:id="24" w:name="X3dd0021c9138afc340152b718356b80583488a7"/>
    <w:p>
      <w:pPr>
        <w:pStyle w:val="Heading2"/>
      </w:pPr>
      <w:r>
        <w:t xml:space="preserve">Ethical Considerations for Journalists in Germany</w:t>
      </w:r>
    </w:p>
    <w:p>
      <w:pPr>
        <w:pStyle w:val="FirstParagraph"/>
      </w:pPr>
      <w:r>
        <w:t xml:space="preserve">Ethics remain a cornerstone of journalistic practice. In Germany, the</w:t>
      </w:r>
      <w:r>
        <w:t xml:space="preserve"> </w:t>
      </w:r>
      <w:r>
        <w:rPr>
          <w:iCs/>
          <w:i/>
        </w:rPr>
        <w:t xml:space="preserve">Journalistische Selbstregelung</w:t>
      </w:r>
      <w:r>
        <w:t xml:space="preserve"> </w:t>
      </w:r>
      <w:r>
        <w:t xml:space="preserve">(self-regulation body) sets guidelines for accuracy and fairness. However, ethical dilemmas persist in Munich, particularly when reporting on issues like asylum seekers or local governance. Journalists must balance the public’s right to know with respect for individual privacy and dignity.</w:t>
      </w:r>
    </w:p>
    <w:p>
      <w:pPr>
        <w:pStyle w:val="BodyText"/>
      </w:pPr>
      <w:r>
        <w:t xml:space="preserve">Cases of media bias have also sparked debates in Munich. For instance, some outlets have been criticized for their coverage of the CSU’s policies versus those of opposition parties. This highlights the need for journalists to adhere strictly to impartiality while maintaining journalistic integrity.</w:t>
      </w:r>
    </w:p>
    <w:bookmarkEnd w:id="24"/>
    <w:bookmarkStart w:id="25" w:name="X0331618ea07e8edc8be13c9895e88170a1b14fc"/>
    <w:p>
      <w:pPr>
        <w:pStyle w:val="Heading2"/>
      </w:pPr>
      <w:r>
        <w:t xml:space="preserve">Case Studies: Journalistic Practices in Munich</w:t>
      </w:r>
    </w:p>
    <w:p>
      <w:pPr>
        <w:pStyle w:val="FirstParagraph"/>
      </w:pPr>
      <w:r>
        <w:rPr>
          <w:bCs/>
          <w:b/>
        </w:rPr>
        <w:t xml:space="preserve">The Role of</w:t>
      </w:r>
      <w:r>
        <w:rPr>
          <w:bCs/>
          <w:b/>
        </w:rPr>
        <w:t xml:space="preserve"> </w:t>
      </w:r>
      <w:r>
        <w:rPr>
          <w:iCs/>
          <w:i/>
          <w:bCs/>
          <w:b/>
        </w:rPr>
        <w:t xml:space="preserve">Süddeutsche Zeitung</w:t>
      </w:r>
      <w:r>
        <w:rPr>
          <w:bCs/>
          <w:b/>
        </w:rPr>
        <w:t xml:space="preserve">:</w:t>
      </w:r>
      <w:r>
        <w:t xml:space="preserve"> </w:t>
      </w:r>
      <w:r>
        <w:t xml:space="preserve">As a leading news organization in Bavaria,</w:t>
      </w:r>
      <w:r>
        <w:t xml:space="preserve"> </w:t>
      </w:r>
      <w:r>
        <w:rPr>
          <w:iCs/>
          <w:i/>
        </w:rPr>
        <w:t xml:space="preserve">Süddeutsche Zeitung</w:t>
      </w:r>
      <w:r>
        <w:t xml:space="preserve"> </w:t>
      </w:r>
      <w:r>
        <w:t xml:space="preserve">exemplifies the challenges and innovations faced by journalists. Its investigative reports on corruption and environmental issues have earned national acclaim, showcasing the impact of rigorous journalism.</w:t>
      </w:r>
    </w:p>
    <w:p>
      <w:pPr>
        <w:pStyle w:val="BodyText"/>
      </w:pPr>
      <w:r>
        <w:rPr>
          <w:bCs/>
          <w:b/>
        </w:rPr>
        <w:t xml:space="preserve">Digital Initiatives:</w:t>
      </w:r>
      <w:r>
        <w:t xml:space="preserve"> </w:t>
      </w:r>
      <w:r>
        <w:t xml:space="preserve">The</w:t>
      </w:r>
      <w:r>
        <w:t xml:space="preserve"> </w:t>
      </w:r>
      <w:r>
        <w:rPr>
          <w:iCs/>
          <w:i/>
        </w:rPr>
        <w:t xml:space="preserve">Munich Digital Journalism Project</w:t>
      </w:r>
      <w:r>
        <w:t xml:space="preserve">, launched in 2021, trains journalists in data visualization and AI-assisted reporting. This initiative reflects Munich’s commitment to equipping professionals with tools to thrive in a digital-first world.</w:t>
      </w:r>
    </w:p>
    <w:bookmarkEnd w:id="25"/>
    <w:bookmarkStart w:id="26" w:name="conclusion"/>
    <w:p>
      <w:pPr>
        <w:pStyle w:val="Heading2"/>
      </w:pPr>
      <w:r>
        <w:t xml:space="preserve">Conclusion</w:t>
      </w:r>
    </w:p>
    <w:p>
      <w:pPr>
        <w:pStyle w:val="FirstParagraph"/>
      </w:pPr>
      <w:r>
        <w:t xml:space="preserve">This Undergraduate Thesis underscores the evolving role of a journalist in Germany, particularly within the unique context of Munich. The city’s media environment, shaped by historical legacy and modern challenges, offers valuable insights into the broader trends affecting journalism across Europe. As technology continues to reshape professional practices, journalists in Munich—and Germany as a whole—must navigate ethical complexities while upholding their duty to inform the public truthfully.</w:t>
      </w:r>
    </w:p>
    <w:p>
      <w:pPr>
        <w:pStyle w:val="BodyText"/>
      </w:pPr>
      <w:r>
        <w:t xml:space="preserve">The study reinforces the importance of regional perspectives in academic analyses of journalism. Munich’s case demonstrates how local dynamics can illuminate universal challenges, providing a foundation for future research on media sustainability and democratic engagement.</w:t>
      </w:r>
    </w:p>
    <w:p>
      <w:pPr>
        <w:pStyle w:val="BodyText"/>
      </w:pPr>
      <w:r>
        <w:rPr>
          <w:bCs/>
          <w:b/>
        </w:rPr>
        <w:t xml:space="preserve">Keywords:</w:t>
      </w:r>
      <w:r>
        <w:t xml:space="preserve"> </w:t>
      </w:r>
      <w:r>
        <w:t xml:space="preserve">Undergraduate Thesis, Journalist, Germany Munich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Journalist in Contemporary Germany – A Focus on Munich</dc:title>
  <dc:creator/>
  <dc:language>en</dc:language>
  <cp:keywords/>
  <dcterms:created xsi:type="dcterms:W3CDTF">2026-07-20T07:52:43Z</dcterms:created>
  <dcterms:modified xsi:type="dcterms:W3CDTF">2026-07-20T07:52:43Z</dcterms:modified>
</cp:coreProperties>
</file>

<file path=docProps/custom.xml><?xml version="1.0" encoding="utf-8"?>
<Properties xmlns="http://schemas.openxmlformats.org/officeDocument/2006/custom-properties" xmlns:vt="http://schemas.openxmlformats.org/officeDocument/2006/docPropsVTypes"/>
</file>