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381a71113f0d31f14e8213bd4e14ba4febe5736"/>
    <w:p>
      <w:pPr>
        <w:pStyle w:val="Heading1"/>
      </w:pPr>
      <w:r>
        <w:t xml:space="preserve">Undergraduate Thesis: The Role of Journalists in Iraq Baghdad</w:t>
      </w:r>
    </w:p>
    <w:bookmarkStart w:id="20" w:name="introduction"/>
    <w:p>
      <w:pPr>
        <w:pStyle w:val="Heading2"/>
      </w:pPr>
      <w:r>
        <w:t xml:space="preserve">Introduction</w:t>
      </w:r>
    </w:p>
    <w:p>
      <w:pPr>
        <w:pStyle w:val="FirstParagraph"/>
      </w:pPr>
      <w:r>
        <w:t xml:space="preserve">The role of a journalist is pivotal in shaping public discourse, upholding democratic values, and ensuring transparency within any society. In the context of Iraq’s capital, Baghdad, this role takes on an even greater significance due to the city’s historical and political complexity. As an undergraduate thesis project focused on journalism in Iraq Baghdad, this document explores how journalists navigate the challenges of reporting truth in a post-conflict environment marked by political instability, security threats, and evolving media landscapes. The study emphasizes the unique responsibilities of journalists in Baghdad as both informants and guardians of civic accountability.</w:t>
      </w:r>
    </w:p>
    <w:bookmarkEnd w:id="20"/>
    <w:bookmarkStart w:id="22" w:name="historical_context"/>
    <w:bookmarkStart w:id="21" w:name="Xadfbd2cb63d974009f93e2350c6ddfaab3229a5"/>
    <w:p>
      <w:pPr>
        <w:pStyle w:val="Heading2"/>
      </w:pPr>
      <w:r>
        <w:t xml:space="preserve">Historical Context of Journalism in Baghdad</w:t>
      </w:r>
    </w:p>
    <w:p>
      <w:pPr>
        <w:pStyle w:val="FirstParagraph"/>
      </w:pPr>
      <w:r>
        <w:t xml:space="preserve">Baghdad has long been the cultural and political heart of Iraq, a city where journalism has played a critical role in documenting history. From the early 20th century to the fall of Saddam Hussein’s regime in 2003, journalists in Baghdad have faced censorship, propaganda campaigns, and state control over media outlets. However, even under oppressive regimes, journalists have persisted as voices of resistance and truth-tellers. The post-2003 period introduced a new era for journalism in Iraq Baghdad: the rise of independent media amid war zones and the fragmentation of society.</w:t>
      </w:r>
    </w:p>
    <w:p>
      <w:pPr>
        <w:pStyle w:val="BodyText"/>
      </w:pPr>
      <w:r>
        <w:t xml:space="preserve">This historical backdrop shapes the current challenges faced by journalists. The 2019 protests in Baghdad, which demanded political reform and accountability, highlighted how journalists serve as both chroniclers and mediators of public outrage. Their work during these events underscored the necessity of ethical reporting in a volatile environment.</w:t>
      </w:r>
    </w:p>
    <w:bookmarkEnd w:id="21"/>
    <w:bookmarkEnd w:id="22"/>
    <w:bookmarkStart w:id="24" w:name="current_challenges"/>
    <w:bookmarkStart w:id="23" w:name="Xdf32c745d3b0a4df3fa6928a74d0ab9bad2e315"/>
    <w:p>
      <w:pPr>
        <w:pStyle w:val="Heading2"/>
      </w:pPr>
      <w:r>
        <w:t xml:space="preserve">Challenges Faced by Journalists in Iraq Baghdad</w:t>
      </w:r>
    </w:p>
    <w:p>
      <w:pPr>
        <w:pStyle w:val="FirstParagraph"/>
      </w:pPr>
      <w:r>
        <w:t xml:space="preserve">In recent years, journalists in Iraq Baghdad have encountered unprecedented challenges. Security threats remain a primary concern, with attacks on media workers reported by organizations like the Committee to Protect Journalists (CPJ). For instance, the assassination of prominent journalist Shibly Al-Khafaji in 2019 sent shockwaves through the local media community and raised questions about the safety of journalists operating in Baghdad.</w:t>
      </w:r>
    </w:p>
    <w:p>
      <w:pPr>
        <w:pStyle w:val="BodyText"/>
      </w:pPr>
      <w:r>
        <w:t xml:space="preserve">Additionally, political interference persists. The Iraqi government has been accused of stifling press freedom by prosecuting journalists for "inciting violence" or "defaming institutions." In 2021, a court in Baghdad convicted a local reporter for publishing articles critical of government policies—a case that drew international condemnation and highlighted the precarious position of journalists in the region.</w:t>
      </w:r>
    </w:p>
    <w:p>
      <w:pPr>
        <w:pStyle w:val="BodyText"/>
      </w:pPr>
      <w:r>
        <w:t xml:space="preserve">Economic instability further exacerbates these issues. Many independent media outlets in Baghdad struggle to survive due to limited funding and advertising revenue, forcing journalists to rely on part-time work or foreign sources for support. This financial strain compromises the quality and independence of reporting, as seen in the proliferation of sensationalist content driven by profit motives.</w:t>
      </w:r>
    </w:p>
    <w:bookmarkEnd w:id="23"/>
    <w:bookmarkEnd w:id="24"/>
    <w:bookmarkStart w:id="26" w:name="role_of_journalists"/>
    <w:bookmarkStart w:id="25" w:name="the-role-of-journalists-in-society"/>
    <w:p>
      <w:pPr>
        <w:pStyle w:val="Heading2"/>
      </w:pPr>
      <w:r>
        <w:t xml:space="preserve">The Role of Journalists in Society</w:t>
      </w:r>
    </w:p>
    <w:p>
      <w:pPr>
        <w:pStyle w:val="FirstParagraph"/>
      </w:pPr>
      <w:r>
        <w:t xml:space="preserve">Despite these challenges, journalists in Iraq Baghdad continue to fulfill their role as watchdogs of society. Their work includes investigating corruption, exposing human rights abuses, and amplifying marginalized voices. For example, investigative journalism by the Baghdad-based outlet Al-Shorfa revealed systemic graft within the Ministry of Health during the early stages of the COVID-19 pandemic—a revelation that prompted public outrage and calls for reform.</w:t>
      </w:r>
    </w:p>
    <w:p>
      <w:pPr>
        <w:pStyle w:val="BodyText"/>
      </w:pPr>
      <w:r>
        <w:t xml:space="preserve">Moreover, journalists in Baghdad serve as cultural ambassadors, documenting Iraq’s diverse heritage and post-war reconstruction efforts. Through documentaries and photojournalism, they provide a human face to the nation’s struggles and resilience. The work of photographers like Hassan Hajjaj has brought global attention to the socio-economic dynamics of Baghdad’s neighborhoods.</w:t>
      </w:r>
    </w:p>
    <w:p>
      <w:pPr>
        <w:pStyle w:val="BodyText"/>
      </w:pPr>
      <w:r>
        <w:t xml:space="preserve">The ethical responsibilities of journalists are especially pronounced in Baghdad, where misinformation can fuel sectarian tensions. Journalists must adhere to strict standards of accuracy and neutrality to avoid exacerbating conflicts. Training programs offered by institutions like the University of Baghdad’s School of Journalism aim to equip reporters with skills to navigate these ethical dilemmas.</w:t>
      </w:r>
    </w:p>
    <w:bookmarkEnd w:id="25"/>
    <w:bookmarkEnd w:id="26"/>
    <w:bookmarkStart w:id="28" w:name="future_of_journalism"/>
    <w:bookmarkStart w:id="27" w:name="the-future-of-journalism-in-iraq-baghdad"/>
    <w:p>
      <w:pPr>
        <w:pStyle w:val="Heading2"/>
      </w:pPr>
      <w:r>
        <w:t xml:space="preserve">The Future of Journalism in Iraq Baghdad</w:t>
      </w:r>
    </w:p>
    <w:p>
      <w:pPr>
        <w:pStyle w:val="FirstParagraph"/>
      </w:pPr>
      <w:r>
        <w:t xml:space="preserve">The future of journalism in Iraq Baghdad depends on a convergence of factors, including improved government policies, increased public support for media independence, and technological advancements. The rise of digital platforms has enabled journalists to bypass traditional gatekeepers and reach global audiences directly. However, this shift also introduces new risks, such as the spread of misinformation through social media.</w:t>
      </w:r>
    </w:p>
    <w:p>
      <w:pPr>
        <w:pStyle w:val="BodyText"/>
      </w:pPr>
      <w:r>
        <w:t xml:space="preserve">Initiatives like the Baghdad Media Development Fund seek to empower local journalists by providing grants for investigative projects and cross-border collaborations. These efforts are critical in fostering a vibrant press ecosystem that can withstand the pressures of political and economic turmoil.</w:t>
      </w:r>
    </w:p>
    <w:p>
      <w:pPr>
        <w:pStyle w:val="BodyText"/>
      </w:pPr>
      <w:r>
        <w:t xml:space="preserve">Ultimately, the survival of journalism in Iraq Baghdad hinges on its ability to adapt while retaining its core mission: to inform, educate, and empower citizens. As this undergraduate thesis illustrates, journalists in Baghdad are not merely reporters—they are storytellers, activists, and architects of a more transparent society.</w:t>
      </w:r>
    </w:p>
    <w:bookmarkEnd w:id="27"/>
    <w:bookmarkEnd w:id="28"/>
    <w:bookmarkStart w:id="29" w:name="conclusion"/>
    <w:p>
      <w:pPr>
        <w:pStyle w:val="Heading2"/>
      </w:pPr>
      <w:r>
        <w:t xml:space="preserve">Conclusion</w:t>
      </w:r>
    </w:p>
    <w:p>
      <w:pPr>
        <w:pStyle w:val="FirstParagraph"/>
      </w:pPr>
      <w:r>
        <w:t xml:space="preserve">In conclusion, the role of journalists in Iraq Baghdad is both vital and fraught with challenges. Their work during times of crisis—whether political unrest or public health emergencies—demonstrates their indispensable role in safeguarding democracy and human rights. This undergraduate thesis has sought to illuminate the complexities of journalism in Baghdad, emphasizing its historical roots, current struggles, and potential for future growth. As Iraq continues to navigate its path toward stability, journalists will remain at the forefront of shaping public perception and fostering accountability.</w:t>
      </w:r>
    </w:p>
    <w:bookmarkEnd w:id="29"/>
    <w:p>
      <w:pPr>
        <w:pStyle w:val="BodyText"/>
      </w:pPr>
      <w:r>
        <w:t xml:space="preserve">Prepared as an undergraduate thesis on the topic of "Journalist" in the context of "Iraq Baghdad."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Iraq Baghdad</dc:title>
  <dc:creator/>
  <dc:language>en</dc:language>
  <cp:keywords/>
  <dcterms:created xsi:type="dcterms:W3CDTF">2026-07-23T01:23:36Z</dcterms:created>
  <dcterms:modified xsi:type="dcterms:W3CDTF">2026-07-23T01:23:36Z</dcterms:modified>
</cp:coreProperties>
</file>

<file path=docProps/custom.xml><?xml version="1.0" encoding="utf-8"?>
<Properties xmlns="http://schemas.openxmlformats.org/officeDocument/2006/custom-properties" xmlns:vt="http://schemas.openxmlformats.org/officeDocument/2006/docPropsVTypes"/>
</file>