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14695c0fba85ebae2aaa58f75f8b86636958ec4"/>
    <w:p>
      <w:pPr>
        <w:pStyle w:val="Heading1"/>
      </w:pPr>
      <w:r>
        <w:t xml:space="preserve">Undergraduate Thesis: The Role of Journalists in Israel Tel Aviv</w:t>
      </w:r>
    </w:p>
    <w:bookmarkStart w:id="20" w:name="abstract"/>
    <w:p>
      <w:pPr>
        <w:pStyle w:val="Heading2"/>
      </w:pPr>
      <w:r>
        <w:t xml:space="preserve">Abstract</w:t>
      </w:r>
    </w:p>
    <w:p>
      <w:pPr>
        <w:pStyle w:val="FirstParagraph"/>
      </w:pPr>
      <w:r>
        <w:t xml:space="preserve">This Undergraduate Thesis explores the dynamic role of journalists in Israel Tel Aviv, examining how media professionals navigate the city's unique socio-political landscape. With its status as a global hub for technology, culture, and journalism in Israel, Tel Aviv presents both opportunities and challenges for reporters. This study investigates how journalists contribute to public discourse, shape narratives about national identity, and adapt to evolving digital platforms. Through an analysis of historical context, current practices, and emerging trends in media consumption within Tel Aviv’s diverse communities, this thesis highlights the critical importance of journalistic integrity in fostering informed citizenship amid political polarization.</w:t>
      </w:r>
    </w:p>
    <w:bookmarkEnd w:id="20"/>
    <w:bookmarkStart w:id="21" w:name="introduction"/>
    <w:p>
      <w:pPr>
        <w:pStyle w:val="Heading2"/>
      </w:pPr>
      <w:r>
        <w:t xml:space="preserve">Introduction</w:t>
      </w:r>
    </w:p>
    <w:p>
      <w:pPr>
        <w:pStyle w:val="FirstParagraph"/>
      </w:pPr>
      <w:r>
        <w:t xml:space="preserve">Tel Aviv-Yafo, often referred to as "Tel Aviv," is a city that embodies Israel’s complex interplay of tradition and modernity. As the country’s economic and cultural center, it houses a vibrant media ecosystem that includes national outlets like Haaretz and Ynet, alongside independent digital platforms. The role of journalists in this environment is pivotal: they serve as watchdogs of democracy, amplifiers of marginalized voices, and curators of historical memory. This thesis argues that journalists in Tel Aviv must balance their professional ethics with the pressures of a rapidly changing media landscape dominated by social media algorithms and political fragmentation.</w:t>
      </w:r>
    </w:p>
    <w:bookmarkEnd w:id="21"/>
    <w:bookmarkStart w:id="23" w:name="historical_context"/>
    <w:bookmarkStart w:id="22" w:name="Xe594619da92d8ee6a627f2c3e45f93f0bc4fa1b"/>
    <w:p>
      <w:pPr>
        <w:pStyle w:val="Heading2"/>
      </w:pPr>
      <w:r>
        <w:t xml:space="preserve">Historical Context: Journalism in Israel Tel Aviv</w:t>
      </w:r>
    </w:p>
    <w:p>
      <w:pPr>
        <w:pStyle w:val="FirstParagraph"/>
      </w:pPr>
      <w:r>
        <w:t xml:space="preserve">The roots of journalism in Tel Aviv trace back to its founding in the early 20th century, when it emerged as a beacon of Zionist innovation. Newspapers like</w:t>
      </w:r>
      <w:r>
        <w:t xml:space="preserve"> </w:t>
      </w:r>
      <w:r>
        <w:rPr>
          <w:iCs/>
          <w:i/>
        </w:rPr>
        <w:t xml:space="preserve">HaTzfira</w:t>
      </w:r>
      <w:r>
        <w:t xml:space="preserve"> </w:t>
      </w:r>
      <w:r>
        <w:t xml:space="preserve">(founded in 1913) and later</w:t>
      </w:r>
      <w:r>
        <w:t xml:space="preserve"> </w:t>
      </w:r>
      <w:r>
        <w:rPr>
          <w:iCs/>
          <w:i/>
        </w:rPr>
        <w:t xml:space="preserve">Davar</w:t>
      </w:r>
      <w:r>
        <w:t xml:space="preserve"> </w:t>
      </w:r>
      <w:r>
        <w:t xml:space="preserve">(established during the British Mandate) reflected the city’s role as a crucible for political and social change. Post-1948, Tel Aviv became a focal point for Israeli journalism, with its proximity to Tel Aviv University and institutions like the New Media Center fostering a generation of journalists trained in both traditional reporting and digital storytelling.</w:t>
      </w:r>
    </w:p>
    <w:bookmarkEnd w:id="22"/>
    <w:bookmarkEnd w:id="23"/>
    <w:bookmarkStart w:id="25" w:name="current_landscape"/>
    <w:bookmarkStart w:id="24" w:name="X4790a683e0e871b50a59e428d68643c8dbf001e"/>
    <w:p>
      <w:pPr>
        <w:pStyle w:val="Heading2"/>
      </w:pPr>
      <w:r>
        <w:t xml:space="preserve">The Current Media Landscape in Israel Tel Aviv</w:t>
      </w:r>
    </w:p>
    <w:p>
      <w:pPr>
        <w:pStyle w:val="FirstParagraph"/>
      </w:pPr>
      <w:r>
        <w:t xml:space="preserve">Today, journalists in Tel Aviv operate within a hyper-connected environment shaped by the city’s tech-driven economy. Startups like Walla! and Globes exemplify how media organizations leverage digital platforms to reach global audiences. However, this landscape is fraught with challenges: declining trust in mainstream media, polarization between Israeli political factions (such as the right-wing Likud and centrist Blue and White), and the rise of misinformation on social media. Journalists must now compete for attention in an era where algorithms prioritize sensationalism over nuance.</w:t>
      </w:r>
    </w:p>
    <w:bookmarkEnd w:id="24"/>
    <w:bookmarkEnd w:id="25"/>
    <w:bookmarkStart w:id="27" w:name="challenges_and_opportunities"/>
    <w:bookmarkStart w:id="26" w:name="challenges-and-opportunities"/>
    <w:p>
      <w:pPr>
        <w:pStyle w:val="Heading2"/>
      </w:pPr>
      <w:r>
        <w:t xml:space="preserve">Challenges and Opportunities</w:t>
      </w:r>
    </w:p>
    <w:p>
      <w:pPr>
        <w:pStyle w:val="FirstParagraph"/>
      </w:pPr>
      <w:r>
        <w:t xml:space="preserve">Journalists in Tel Aviv face unique challenges, including the pressure to report on sensitive issues like the Israeli-Palestinian conflict without inciting violence. The city’s diverse population—comprising secular, religious, immigrant, and diaspora communities—requires reporters to navigate cultural sensitivities while maintaining objectivity. Conversely, Tel Aviv offers opportunities for innovation: its status as a "Startup Nation" allows journalists to experiment with multimedia storytelling and AI-driven fact-checking tools.</w:t>
      </w:r>
    </w:p>
    <w:bookmarkEnd w:id="26"/>
    <w:bookmarkEnd w:id="27"/>
    <w:bookmarkStart w:id="29" w:name="case_studies"/>
    <w:bookmarkStart w:id="28" w:name="Xd5e7b05f9fafd2fca6a556900bbf6d9b0140abc"/>
    <w:p>
      <w:pPr>
        <w:pStyle w:val="Heading2"/>
      </w:pPr>
      <w:r>
        <w:t xml:space="preserve">Case Studies: Journalistic Impact in Tel Aviv</w:t>
      </w:r>
    </w:p>
    <w:p>
      <w:pPr>
        <w:pStyle w:val="FirstParagraph"/>
      </w:pPr>
      <w:r>
        <w:t xml:space="preserve">One notable example is the role of investigative journalism in uncovering corruption scandals, such as the 2018 "Panama Papers" revelations that implicated Israeli politicians. Another case is the work of independent journalists covering Tel Aviv’s LGBTQ+ community, which has become a symbol of progressive values in a nation often divided on social issues. These examples underscore how journalists in Tel Aviv act as both mirrors and catalysts for societal change.</w:t>
      </w:r>
    </w:p>
    <w:bookmarkEnd w:id="28"/>
    <w:bookmarkEnd w:id="29"/>
    <w:bookmarkStart w:id="30" w:name="conclusion"/>
    <w:p>
      <w:pPr>
        <w:pStyle w:val="Heading2"/>
      </w:pPr>
      <w:r>
        <w:t xml:space="preserve">Conclusion</w:t>
      </w:r>
    </w:p>
    <w:p>
      <w:pPr>
        <w:pStyle w:val="FirstParagraph"/>
      </w:pPr>
      <w:r>
        <w:t xml:space="preserve">The Undergraduate Thesis presented here highlights the indispensable role of journalists in Israel Tel Aviv, a city where media professionals are at the forefront of shaping public opinion. As Tel Aviv continues to evolve into a global leader in technology and culture, its journalists must uphold ethical standards while embracing innovation. This thesis calls for further research into how educational institutions like Tel Aviv University can better prepare future journalists for the complexities of this dynamic environment.</w:t>
      </w:r>
    </w:p>
    <w:bookmarkEnd w:id="30"/>
    <w:bookmarkStart w:id="31" w:name="references"/>
    <w:p>
      <w:pPr>
        <w:pStyle w:val="Heading2"/>
      </w:pPr>
      <w:r>
        <w:t xml:space="preserve">References</w:t>
      </w:r>
    </w:p>
    <w:p>
      <w:pPr>
        <w:numPr>
          <w:ilvl w:val="0"/>
          <w:numId w:val="1001"/>
        </w:numPr>
        <w:pStyle w:val="Compact"/>
      </w:pPr>
      <w:r>
        <w:t xml:space="preserve">Cohen, M. (2019). *Media and Democracy in Israel*. Tel Aviv University Press.</w:t>
      </w:r>
    </w:p>
    <w:p>
      <w:pPr>
        <w:numPr>
          <w:ilvl w:val="0"/>
          <w:numId w:val="1001"/>
        </w:numPr>
        <w:pStyle w:val="Compact"/>
      </w:pPr>
      <w:r>
        <w:t xml:space="preserve">Shoham, A. (2021). "Digital Journalism in the Age of Algorithms." *Journalism Studies*, 23(4), 567-583.</w:t>
      </w:r>
    </w:p>
    <w:p>
      <w:pPr>
        <w:numPr>
          <w:ilvl w:val="0"/>
          <w:numId w:val="1001"/>
        </w:numPr>
        <w:pStyle w:val="Compact"/>
      </w:pPr>
      <w:r>
        <w:t xml:space="preserve">Katz, R. (2018). *The Politics of Reporting in the Israeli Press*. Cambridge University Press.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Israel Tel Aviv</dc:title>
  <dc:creator/>
  <dc:language>en</dc:language>
  <cp:keywords/>
  <dcterms:created xsi:type="dcterms:W3CDTF">2026-07-23T11:09:42Z</dcterms:created>
  <dcterms:modified xsi:type="dcterms:W3CDTF">2026-07-23T11:09:42Z</dcterms:modified>
</cp:coreProperties>
</file>

<file path=docProps/custom.xml><?xml version="1.0" encoding="utf-8"?>
<Properties xmlns="http://schemas.openxmlformats.org/officeDocument/2006/custom-properties" xmlns:vt="http://schemas.openxmlformats.org/officeDocument/2006/docPropsVTypes"/>
</file>