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Modern</w:t>
      </w:r>
      <w:r>
        <w:t xml:space="preserve"> </w:t>
      </w:r>
      <w:r>
        <w:t xml:space="preserve">Kyoto,</w:t>
      </w:r>
      <w:r>
        <w:t xml:space="preserve"> </w:t>
      </w:r>
      <w:r>
        <w:t xml:space="preserve">Japan</w:t>
      </w:r>
    </w:p>
    <w:p>
      <w:pPr>
        <w:pStyle w:val="FirstParagraph"/>
      </w:pPr>
      <w:r>
        <w:t xml:space="preserve">```html</w:t>
      </w:r>
    </w:p>
    <w:bookmarkStart w:id="28" w:name="X2385cd81b4b74ff478d3305b336243da7329db7"/>
    <w:p>
      <w:pPr>
        <w:pStyle w:val="Heading1"/>
      </w:pPr>
      <w:r>
        <w:t xml:space="preserve">Undergraduate Thesis: The Role of Journalists in Modern Kyoto, Japan</w:t>
      </w:r>
    </w:p>
    <w:bookmarkStart w:id="20" w:name="abstract"/>
    <w:p>
      <w:pPr>
        <w:pStyle w:val="Heading2"/>
      </w:pPr>
      <w:r>
        <w:t xml:space="preserve">Abstract</w:t>
      </w:r>
    </w:p>
    <w:p>
      <w:pPr>
        <w:pStyle w:val="FirstParagraph"/>
      </w:pPr>
      <w:r>
        <w:t xml:space="preserve">This thesis investigates the unique position of journalists in Kyoto, Japan—a city renowned for its cultural heritage and historical significance. It explores how the profession of journalism intersects with Kyoto's traditional values, technological advancements, and globalized media landscape. By analyzing local news practices, challenges faced by reporters in a rapidly changing society, and the role of journalism in preserving Kyoto’s identity, this study highlights the importance of adapting journalistic ethics to contemporary needs while maintaining cultural integrity.</w:t>
      </w:r>
    </w:p>
    <w:bookmarkEnd w:id="20"/>
    <w:bookmarkStart w:id="21" w:name="introduction"/>
    <w:p>
      <w:pPr>
        <w:pStyle w:val="Heading2"/>
      </w:pPr>
      <w:r>
        <w:t xml:space="preserve">Introduction</w:t>
      </w:r>
    </w:p>
    <w:p>
      <w:pPr>
        <w:pStyle w:val="FirstParagraph"/>
      </w:pPr>
      <w:r>
        <w:t xml:space="preserve">Kyoto, the former capital of Japan and a UNESCO World Heritage Site, presents a unique environment for studying journalism. As a city steeped in tradition yet actively engaging with modernity, Kyoto offers insights into how journalists navigate the tension between preserving cultural heritage and reporting on contemporary issues. This thesis argues that journalists in Kyoto must balance their roles as truth-seekers with the responsibility to respect local customs and historical contexts. It further examines how global media trends influence journalism practices in Kyoto, particularly through digital platforms and social media.</w:t>
      </w:r>
    </w:p>
    <w:bookmarkEnd w:id="21"/>
    <w:bookmarkStart w:id="22" w:name="X1a20ddf8769aba4327494025635d623b71dd525"/>
    <w:p>
      <w:pPr>
        <w:pStyle w:val="Heading2"/>
      </w:pPr>
      <w:r>
        <w:t xml:space="preserve">Historical Context of Journalism in Kyoto</w:t>
      </w:r>
    </w:p>
    <w:p>
      <w:pPr>
        <w:pStyle w:val="FirstParagraph"/>
      </w:pPr>
      <w:r>
        <w:t xml:space="preserve">Kyoto’s journalistic history dates back to the Edo period (1603–1868), when local newsletters and samurai-led information networks disseminated news within feudal domains. However, modern journalism in Kyoto emerged with the Meiji Restoration (1868) and the establishment of newspapers like</w:t>
      </w:r>
      <w:r>
        <w:t xml:space="preserve"> </w:t>
      </w:r>
      <w:r>
        <w:rPr>
          <w:iCs/>
          <w:i/>
        </w:rPr>
        <w:t xml:space="preserve">Kyoto Asahi Shimbun</w:t>
      </w:r>
      <w:r>
        <w:t xml:space="preserve">, which became a cornerstone of regional reporting. Over time, Kyoto’s journalists have played a pivotal role in documenting the city’s transformation from an imperial capital to a center for arts, academia, and tourism.</w:t>
      </w:r>
    </w:p>
    <w:p>
      <w:pPr>
        <w:pStyle w:val="BodyText"/>
      </w:pPr>
      <w:r>
        <w:t xml:space="preserve">Today, Kyoto is home to both traditional print media and digital news outlets that cater to local and global audiences. Journalists here must navigate the dual challenge of covering stories relevant to Japan’s national narrative while emphasizing Kyoto’s distinct cultural identity. This duality shapes their reporting style, often blending historical perspective with modern sensibilities.</w:t>
      </w:r>
    </w:p>
    <w:bookmarkEnd w:id="22"/>
    <w:bookmarkStart w:id="23" w:name="challenges-faced-by-journalists-in-kyoto"/>
    <w:p>
      <w:pPr>
        <w:pStyle w:val="Heading2"/>
      </w:pPr>
      <w:r>
        <w:t xml:space="preserve">Challenges Faced by Journalists in Kyoto</w:t>
      </w:r>
    </w:p>
    <w:p>
      <w:pPr>
        <w:pStyle w:val="FirstParagraph"/>
      </w:pPr>
      <w:r>
        <w:t xml:space="preserve">Journalists in Kyoto face unique challenges that distinguish them from their counterparts in Tokyo or Osaka. One primary issue is the pressure to balance cultural sensitivity with investigative reporting. For instance, covering sensitive topics like Kyoto’s role in Japan’s wartime history requires careful framing to avoid alienating local communities. Additionally, the rise of digital media has forced journalists to compete with national and international outlets that often prioritize speed over depth.</w:t>
      </w:r>
    </w:p>
    <w:p>
      <w:pPr>
        <w:pStyle w:val="BodyText"/>
      </w:pPr>
      <w:r>
        <w:t xml:space="preserve">Economic constraints also impact journalism in Kyoto. Smaller local newspapers struggle to compete with corporate-owned media giants, leading to reduced resources for in-depth reporting. Furthermore, the aging population of Kyoto poses a challenge: younger generations are less likely to subscribe to traditional news formats, pushing journalists to innovate through multimedia storytelling and social media engagement.</w:t>
      </w:r>
    </w:p>
    <w:bookmarkEnd w:id="23"/>
    <w:bookmarkStart w:id="24" w:name="X8c82d9def66766a97f8ffadb98c8c0dd77a45d4"/>
    <w:p>
      <w:pPr>
        <w:pStyle w:val="Heading2"/>
      </w:pPr>
      <w:r>
        <w:t xml:space="preserve">The Role of Journalists in Shaping Public Opinion</w:t>
      </w:r>
    </w:p>
    <w:p>
      <w:pPr>
        <w:pStyle w:val="FirstParagraph"/>
      </w:pPr>
      <w:r>
        <w:t xml:space="preserve">Journalists in Kyoto play a critical role in shaping public discourse by highlighting issues unique to the region. For example, they often cover environmental concerns related to Kyoto’s historic temples and natural landscapes, as well as debates over urban development versus preservation. Their reporting helps residents and policymakers make informed decisions while fostering a sense of communal responsibility.</w:t>
      </w:r>
    </w:p>
    <w:p>
      <w:pPr>
        <w:pStyle w:val="BodyText"/>
      </w:pPr>
      <w:r>
        <w:t xml:space="preserve">Moreover, journalists act as cultural ambassadors for Kyoto on a global scale. By showcasing the city’s festivals, cuisine, and traditions through international media collaborations, they contribute to Japan’s soft power strategy. This dual role—as both a local chronicler and a global storyteller—requires journalists to master multiple audiences and narratives.</w:t>
      </w:r>
    </w:p>
    <w:bookmarkEnd w:id="24"/>
    <w:bookmarkStart w:id="25" w:name="Xc6428acbc581a4c065f4b4f7930c2a1314b34e7"/>
    <w:p>
      <w:pPr>
        <w:pStyle w:val="Heading2"/>
      </w:pPr>
      <w:r>
        <w:t xml:space="preserve">Cultural Context and Ethical Considerations</w:t>
      </w:r>
    </w:p>
    <w:p>
      <w:pPr>
        <w:pStyle w:val="FirstParagraph"/>
      </w:pPr>
      <w:r>
        <w:t xml:space="preserve">Kyoto’s cultural context deeply influences journalistic practices. The city’s emphasis on harmony, respect, and tradition often clashes with the confrontational style of modern journalism. Journalists must adhere to ethical guidelines that prioritize accuracy while avoiding sensationalism that could harm Kyoto’s reputation. For instance, reporting on Kyoto’s tourism industry requires a nuanced approach to highlight its benefits without overshadowing concerns about overcrowding or commercialization.</w:t>
      </w:r>
    </w:p>
    <w:p>
      <w:pPr>
        <w:pStyle w:val="BodyText"/>
      </w:pPr>
      <w:r>
        <w:t xml:space="preserve">Additionally, journalists in Kyoto are increasingly aware of their responsibility to represent marginalized voices within the community. This includes covering issues faced by younger residents, international students, and minority groups—groups that may not always be prioritized in mainstream reporting.</w:t>
      </w:r>
    </w:p>
    <w:bookmarkEnd w:id="25"/>
    <w:bookmarkStart w:id="26" w:name="conclusion"/>
    <w:p>
      <w:pPr>
        <w:pStyle w:val="Heading2"/>
      </w:pPr>
      <w:r>
        <w:t xml:space="preserve">Conclusion</w:t>
      </w:r>
    </w:p>
    <w:p>
      <w:pPr>
        <w:pStyle w:val="FirstParagraph"/>
      </w:pPr>
      <w:r>
        <w:t xml:space="preserve">In conclusion, the role of journalists in Kyoto is multifaceted and deeply intertwined with the city’s cultural legacy and modern aspirations. As an undergraduate thesis on journalism, this study underscores the need for adaptability, ethical integrity, and a profound understanding of local context. Journalists in Kyoto must continue to innovate while honoring their commitment to truth-telling—a balance that ensures their relevance in an era of rapid change. For future research, further exploration into the impact of artificial intelligence on journalism practices in Kyoto could provide valuable insights into the profession’s evolving trajectory.</w:t>
      </w:r>
    </w:p>
    <w:bookmarkEnd w:id="26"/>
    <w:bookmarkStart w:id="27" w:name="references"/>
    <w:p>
      <w:pPr>
        <w:pStyle w:val="Heading2"/>
      </w:pPr>
      <w:r>
        <w:t xml:space="preserve">References</w:t>
      </w:r>
    </w:p>
    <w:p>
      <w:pPr>
        <w:numPr>
          <w:ilvl w:val="0"/>
          <w:numId w:val="1001"/>
        </w:numPr>
        <w:pStyle w:val="Compact"/>
      </w:pPr>
      <w:r>
        <w:t xml:space="preserve">Kyoto Asahi Shimbun (Historical Archives). 2023.</w:t>
      </w:r>
    </w:p>
    <w:p>
      <w:pPr>
        <w:numPr>
          <w:ilvl w:val="0"/>
          <w:numId w:val="1001"/>
        </w:numPr>
        <w:pStyle w:val="Compact"/>
      </w:pPr>
      <w:r>
        <w:t xml:space="preserve">Nakamura, H. (2021). "Cultural Journalism in Japan: Tradition and Transformation." Tokyo University Press.</w:t>
      </w:r>
    </w:p>
    <w:p>
      <w:pPr>
        <w:numPr>
          <w:ilvl w:val="0"/>
          <w:numId w:val="1001"/>
        </w:numPr>
        <w:pStyle w:val="Compact"/>
      </w:pPr>
      <w:r>
        <w:t xml:space="preserve">UNESCO. (2018). "Kyoto’s UNESCO World Heritage Sites and Media Representation."</w:t>
      </w:r>
    </w:p>
    <w:p>
      <w:pPr>
        <w:pStyle w:val="FirstParagraph"/>
      </w:pPr>
      <w:r>
        <w:rPr>
          <w:iCs/>
          <w:i/>
        </w:rPr>
        <w:t xml:space="preserve">This Undergraduate Thesis on the Journalist profession in Japan Kyoto was prepared to meet academic standards and reflect the dynamic interplay between media, culture, and society in a globalized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Modern Kyoto, Japan</dc:title>
  <dc:creator/>
  <dc:description>An undergraduate thesis exploring the evolving role of journalists in Kyoto, Japan, with a focus on cultural context, challenges, and societal impact.</dc:description>
  <dc:language>en</dc:language>
  <cp:keywords/>
  <dcterms:created xsi:type="dcterms:W3CDTF">2026-07-21T13:16:06Z</dcterms:created>
  <dcterms:modified xsi:type="dcterms:W3CDTF">2026-07-21T13:16:06Z</dcterms:modified>
</cp:coreProperties>
</file>

<file path=docProps/custom.xml><?xml version="1.0" encoding="utf-8"?>
<Properties xmlns="http://schemas.openxmlformats.org/officeDocument/2006/custom-properties" xmlns:vt="http://schemas.openxmlformats.org/officeDocument/2006/docPropsVTypes"/>
</file>