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75a31a03462773215bdfac9cabab26904a7401b"/>
    <w:p>
      <w:pPr>
        <w:pStyle w:val="Heading1"/>
      </w:pPr>
      <w:r>
        <w:t xml:space="preserve">Undergraduate Thesis: The Role of Journalists in Japan Tokyo</w:t>
      </w:r>
    </w:p>
    <w:bookmarkStart w:id="20" w:name="abstract"/>
    <w:p>
      <w:pPr>
        <w:pStyle w:val="Heading2"/>
      </w:pPr>
      <w:r>
        <w:t xml:space="preserve">Abstract</w:t>
      </w:r>
    </w:p>
    <w:p>
      <w:pPr>
        <w:pStyle w:val="FirstParagraph"/>
      </w:pPr>
      <w:r>
        <w:t xml:space="preserve">This undergraduate thesis explores the multifaceted role of journalists in Japan, with a particular focus on the city of Tokyo. As a global hub for media innovation and cultural tradition, Tokyo presents unique challenges and opportunities for journalists navigating its dynamic landscape. The study examines how Japanese journalism adapts to technological advancements, societal expectations, and the pressures of maintaining credibility in an era of misinformation. By analyzing case studies from Tokyo-based media outlets, this thesis highlights the evolving responsibilities of journalists in shaping public discourse while adhering to ethical standards.</w:t>
      </w:r>
    </w:p>
    <w:bookmarkEnd w:id="20"/>
    <w:bookmarkStart w:id="21" w:name="introduction"/>
    <w:p>
      <w:pPr>
        <w:pStyle w:val="Heading2"/>
      </w:pPr>
      <w:r>
        <w:t xml:space="preserve">Introduction</w:t>
      </w:r>
    </w:p>
    <w:p>
      <w:pPr>
        <w:pStyle w:val="FirstParagraph"/>
      </w:pPr>
      <w:r>
        <w:t xml:space="preserve">The role of a journalist has always been pivotal in democratic societies, acting as a bridge between the public and institutions of power. However, in Japan—a nation characterized by its blend of tradition and modernity—the responsibilities of journalists are uniquely shaped by cultural norms, regulatory frameworks, and technological progress. Tokyo, as Japan’s capital and largest city, serves as a microcosm of these dynamics. This thesis investigates how journalists in Tokyo balance the demands of their profession with the cultural context of Japanese society while contributing to global conversations through media.</w:t>
      </w:r>
    </w:p>
    <w:bookmarkEnd w:id="21"/>
    <w:bookmarkStart w:id="22" w:name="Xfcd963642591672f6b2799c28fe79b3a4e0b393"/>
    <w:p>
      <w:pPr>
        <w:pStyle w:val="Heading2"/>
      </w:pPr>
      <w:r>
        <w:t xml:space="preserve">Chapter 1: The Journalist in Contemporary Japanese Society</w:t>
      </w:r>
    </w:p>
    <w:p>
      <w:pPr>
        <w:pStyle w:val="FirstParagraph"/>
      </w:pPr>
      <w:r>
        <w:t xml:space="preserve">The journalist’s role in Japan is deeply intertwined with societal values such as collective harmony and respect for authority. Unlike Western journalism, which often emphasizes adversarial reporting, Japanese journalism traditionally prioritizes maintaining social cohesion. In Tokyo, this cultural lens influences how journalists approach sensitive topics like government policies or corporate scandals.</w:t>
      </w:r>
    </w:p>
    <w:p>
      <w:pPr>
        <w:pStyle w:val="BodyText"/>
      </w:pPr>
      <w:r>
        <w:t xml:space="preserve">However, the rise of digital media has challenged these conventions. Platforms like</w:t>
      </w:r>
      <w:r>
        <w:t xml:space="preserve"> </w:t>
      </w:r>
      <w:r>
        <w:rPr>
          <w:iCs/>
          <w:i/>
        </w:rPr>
        <w:t xml:space="preserve">Tokyo Weekly</w:t>
      </w:r>
      <w:r>
        <w:t xml:space="preserve"> </w:t>
      </w:r>
      <w:r>
        <w:t xml:space="preserve">and NHK News Web have democratized information dissemination, enabling journalists to reach global audiences while adhering to Japan’s regulatory environment. This shift has forced Tokyo-based journalists to navigate a dual identity: upholding traditional journalistic ethics while embracing the immediacy and interactivity of digital platforms.</w:t>
      </w:r>
    </w:p>
    <w:bookmarkEnd w:id="22"/>
    <w:bookmarkStart w:id="23" w:name="X8e0a53a8c9b82ba4b1858a63358e8666bf9a794"/>
    <w:p>
      <w:pPr>
        <w:pStyle w:val="Heading2"/>
      </w:pPr>
      <w:r>
        <w:t xml:space="preserve">Chapter 2: Challenges Facing Journalists in Tokyo</w:t>
      </w:r>
    </w:p>
    <w:p>
      <w:pPr>
        <w:pStyle w:val="FirstParagraph"/>
      </w:pPr>
      <w:r>
        <w:t xml:space="preserve">Journalists in Tokyo face a unique set of challenges, including:</w:t>
      </w:r>
    </w:p>
    <w:p>
      <w:pPr>
        <w:numPr>
          <w:ilvl w:val="0"/>
          <w:numId w:val="1001"/>
        </w:numPr>
        <w:pStyle w:val="Compact"/>
      </w:pPr>
      <w:r>
        <w:rPr>
          <w:bCs/>
          <w:b/>
        </w:rPr>
        <w:t xml:space="preserve">Cultural Sensitivity:</w:t>
      </w:r>
      <w:r>
        <w:t xml:space="preserve"> </w:t>
      </w:r>
      <w:r>
        <w:t xml:space="preserve">Reporting on issues like gender equality or historical controversies requires careful navigation to avoid offending cultural sensibilities.</w:t>
      </w:r>
    </w:p>
    <w:p>
      <w:pPr>
        <w:numPr>
          <w:ilvl w:val="0"/>
          <w:numId w:val="1001"/>
        </w:numPr>
        <w:pStyle w:val="Compact"/>
      </w:pPr>
      <w:r>
        <w:rPr>
          <w:bCs/>
          <w:b/>
        </w:rPr>
        <w:t xml:space="preserve">Digital Disruption:</w:t>
      </w:r>
      <w:r>
        <w:t xml:space="preserve"> </w:t>
      </w:r>
      <w:r>
        <w:t xml:space="preserve">The proliferation of social media and citizen journalism has eroded the monopoly of traditional news organizations, forcing journalists to compete for visibility in a crowded digital space.</w:t>
      </w:r>
    </w:p>
    <w:p>
      <w:pPr>
        <w:numPr>
          <w:ilvl w:val="0"/>
          <w:numId w:val="1001"/>
        </w:numPr>
        <w:pStyle w:val="Compact"/>
      </w:pPr>
      <w:r>
        <w:rPr>
          <w:bCs/>
          <w:b/>
        </w:rPr>
        <w:t xml:space="preserve">Ethical Dilemmas:</w:t>
      </w:r>
      <w:r>
        <w:t xml:space="preserve"> </w:t>
      </w:r>
      <w:r>
        <w:t xml:space="preserve">Balancing the public’s right to know with the need to protect individual privacy, especially in a society that values discretion.</w:t>
      </w:r>
    </w:p>
    <w:p>
      <w:pPr>
        <w:pStyle w:val="FirstParagraph"/>
      </w:pPr>
      <w:r>
        <w:t xml:space="preserve">Additionally, Japan’s media landscape is heavily influenced by its legal framework. For example, laws protecting corporate interests can limit investigative journalism on sensitive topics such as labor practices or environmental violations. This tension between free speech and societal harmony defines the journalist’s role in Tokyo.</w:t>
      </w:r>
    </w:p>
    <w:bookmarkEnd w:id="23"/>
    <w:bookmarkStart w:id="24" w:name="Xe9ec0b848eda6223df7ac61ed1c5404ca27feac"/>
    <w:p>
      <w:pPr>
        <w:pStyle w:val="Heading2"/>
      </w:pPr>
      <w:r>
        <w:t xml:space="preserve">Chapter 3: Case Studies of Journalism in Tokyo</w:t>
      </w:r>
    </w:p>
    <w:p>
      <w:pPr>
        <w:pStyle w:val="FirstParagraph"/>
      </w:pPr>
      <w:r>
        <w:t xml:space="preserve">To illustrate the complexities of journalism in Tokyo, this thesis analyzes three case studies:</w:t>
      </w:r>
    </w:p>
    <w:p>
      <w:pPr>
        <w:numPr>
          <w:ilvl w:val="0"/>
          <w:numId w:val="1002"/>
        </w:numPr>
        <w:pStyle w:val="Compact"/>
      </w:pPr>
      <w:r>
        <w:rPr>
          <w:bCs/>
          <w:b/>
        </w:rPr>
        <w:t xml:space="preserve">NHK News:</w:t>
      </w:r>
      <w:r>
        <w:t xml:space="preserve"> </w:t>
      </w:r>
      <w:r>
        <w:t xml:space="preserve">As Japan’s public broadcaster, NHK plays a critical role in disseminating information during crises such as natural disasters or political scandals. Its commitment to neutrality and factual accuracy reflects the core values of Japanese journalism.</w:t>
      </w:r>
    </w:p>
    <w:p>
      <w:pPr>
        <w:numPr>
          <w:ilvl w:val="0"/>
          <w:numId w:val="1002"/>
        </w:numPr>
        <w:pStyle w:val="Compact"/>
      </w:pPr>
      <w:r>
        <w:rPr>
          <w:bCs/>
          <w:b/>
        </w:rPr>
        <w:t xml:space="preserve">The Tokyo Shimbun:</w:t>
      </w:r>
      <w:r>
        <w:t xml:space="preserve"> </w:t>
      </w:r>
      <w:r>
        <w:t xml:space="preserve">A regional newspaper that has successfully integrated multimedia storytelling into its reporting. By leveraging data visualization and interactive content, it has attracted younger audiences while maintaining credibility in a competitive market.</w:t>
      </w:r>
    </w:p>
    <w:p>
      <w:pPr>
        <w:numPr>
          <w:ilvl w:val="0"/>
          <w:numId w:val="1002"/>
        </w:numPr>
        <w:pStyle w:val="Compact"/>
      </w:pPr>
      <w:r>
        <w:rPr>
          <w:bCs/>
          <w:b/>
        </w:rPr>
        <w:t xml:space="preserve">Foreign Correspondents in Tokyo:</w:t>
      </w:r>
      <w:r>
        <w:t xml:space="preserve"> </w:t>
      </w:r>
      <w:r>
        <w:t xml:space="preserve">Journalists from outside Japan, such as those working for Reuters or The New York Times, face additional hurdles like language barriers and cultural misunderstandings. Their work highlights the importance of cross-cultural communication in global journalism.</w:t>
      </w:r>
    </w:p>
    <w:bookmarkEnd w:id="24"/>
    <w:bookmarkStart w:id="25" w:name="Xedc6ef64cac45fdf85a2fa305d556485c5e1d7e"/>
    <w:p>
      <w:pPr>
        <w:pStyle w:val="Heading2"/>
      </w:pPr>
      <w:r>
        <w:t xml:space="preserve">Chapter 4: The Future of Journalism in Tokyo</w:t>
      </w:r>
    </w:p>
    <w:p>
      <w:pPr>
        <w:pStyle w:val="FirstParagraph"/>
      </w:pPr>
      <w:r>
        <w:t xml:space="preserve">The future of journalism in Tokyo hinges on its ability to adapt to rapid technological changes while preserving its cultural and ethical foundations. Artificial intelligence, for instance, is already being used by outlets like Asahi Shimbun to automate routine reporting tasks, freeing journalists to focus on investigative work. However, this also raises concerns about job displacement and the potential dehumanization of news production.</w:t>
      </w:r>
    </w:p>
    <w:p>
      <w:pPr>
        <w:pStyle w:val="BodyText"/>
      </w:pPr>
      <w:r>
        <w:t xml:space="preserve">Moreover, as Tokyo continues to position itself as a global leader in innovation—hosting events like the Tokyo Olympics and fostering tech startups—the demand for journalists who can contextualize these developments within Japan’s unique socio-political framework will only grow. This requires not only linguistic proficiency but also a deep understanding of Japanese history, politics, and societal norms.</w:t>
      </w:r>
    </w:p>
    <w:bookmarkEnd w:id="25"/>
    <w:bookmarkStart w:id="26" w:name="conclusion"/>
    <w:p>
      <w:pPr>
        <w:pStyle w:val="Heading2"/>
      </w:pPr>
      <w:r>
        <w:t xml:space="preserve">Conclusion</w:t>
      </w:r>
    </w:p>
    <w:p>
      <w:pPr>
        <w:pStyle w:val="FirstParagraph"/>
      </w:pPr>
      <w:r>
        <w:t xml:space="preserve">In conclusion, the role of a journalist in Japan Tokyo is both challenging and transformative. As the city evolves into a nexus of tradition and modernity, journalists must navigate cultural expectations, technological disruptions, and ethical complexities to serve their audiences effectively. This thesis underscores the importance of cultivating a new generation of journalists who are not only skilled in reporting but also culturally aware and technologically adept. Through their work, they will continue to shape public discourse in Tokyo and beyond.</w:t>
      </w:r>
    </w:p>
    <w:bookmarkEnd w:id="26"/>
    <w:bookmarkStart w:id="27" w:name="references"/>
    <w:p>
      <w:pPr>
        <w:pStyle w:val="Heading2"/>
      </w:pPr>
      <w:r>
        <w:t xml:space="preserve">References</w:t>
      </w:r>
    </w:p>
    <w:p>
      <w:pPr>
        <w:numPr>
          <w:ilvl w:val="0"/>
          <w:numId w:val="1003"/>
        </w:numPr>
        <w:pStyle w:val="Compact"/>
      </w:pPr>
      <w:r>
        <w:t xml:space="preserve">Japan Press Freedom Committee. (2023). "Challenges Facing Japanese Media." Retrieved from [jpfcc.org](http://www.jpfcc.org).</w:t>
      </w:r>
    </w:p>
    <w:p>
      <w:pPr>
        <w:numPr>
          <w:ilvl w:val="0"/>
          <w:numId w:val="1003"/>
        </w:numPr>
        <w:pStyle w:val="Compact"/>
      </w:pPr>
      <w:r>
        <w:t xml:space="preserve">NHK Research Institute. (2023). "The Role of Public Broadcasting in Crisis Management." Tokyo: NHK Publications.</w:t>
      </w:r>
    </w:p>
    <w:p>
      <w:pPr>
        <w:numPr>
          <w:ilvl w:val="0"/>
          <w:numId w:val="1003"/>
        </w:numPr>
        <w:pStyle w:val="Compact"/>
      </w:pPr>
      <w:r>
        <w:t xml:space="preserve">Asahi Shimbun Digital. (2023). "Innovation in News Production: AI and Beyond." Retrieved from [asahi.com/digital](http://www.asahi.com/digital).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Japan Tokyo</dc:title>
  <dc:creator/>
  <dc:language>en</dc:language>
  <cp:keywords/>
  <dcterms:created xsi:type="dcterms:W3CDTF">2026-07-23T03:40:06Z</dcterms:created>
  <dcterms:modified xsi:type="dcterms:W3CDTF">2026-07-23T03:40:06Z</dcterms:modified>
</cp:coreProperties>
</file>

<file path=docProps/custom.xml><?xml version="1.0" encoding="utf-8"?>
<Properties xmlns="http://schemas.openxmlformats.org/officeDocument/2006/custom-properties" xmlns:vt="http://schemas.openxmlformats.org/officeDocument/2006/docPropsVTypes"/>
</file>