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8670046f0bbb5c069c73a78f41ac4ab0217a0a7"/>
    <w:p>
      <w:pPr>
        <w:pStyle w:val="Heading1"/>
      </w:pPr>
      <w:r>
        <w:t xml:space="preserve">Undergraduate Thesis: The Role of the Journalist in Modern Society with a Focus on New Zealand Auckland</w:t>
      </w:r>
    </w:p>
    <w:bookmarkStart w:id="20" w:name="abstract"/>
    <w:p>
      <w:pPr>
        <w:pStyle w:val="Heading2"/>
      </w:pPr>
      <w:r>
        <w:t xml:space="preserve">Abstract</w:t>
      </w:r>
    </w:p>
    <w:p>
      <w:pPr>
        <w:pStyle w:val="FirstParagraph"/>
      </w:pPr>
      <w:r>
        <w:t xml:space="preserve">This undergraduate thesis explores the evolving role of journalists within the context of New Zealand, specifically in Auckland. As a journalist, one is tasked with informing the public, upholding democratic values, and navigating ethical challenges in an era dominated by digital media. This document examines how journalists in Auckland adapt to local and global trends while maintaining relevance to a diverse population. Through case studies and analysis of contemporary journalism practices, this thesis highlights the unique challenges faced by journalists in New Zealand's largest city.</w:t>
      </w:r>
    </w:p>
    <w:bookmarkEnd w:id="20"/>
    <w:bookmarkStart w:id="21" w:name="introduction"/>
    <w:p>
      <w:pPr>
        <w:pStyle w:val="Heading2"/>
      </w:pPr>
      <w:r>
        <w:t xml:space="preserve">Introduction</w:t>
      </w:r>
    </w:p>
    <w:p>
      <w:pPr>
        <w:pStyle w:val="FirstParagraph"/>
      </w:pPr>
      <w:r>
        <w:t xml:space="preserve">The role of the journalist is integral to any functioning democracy, acting as a bridge between the public and institutions of power. In New Zealand Auckland—a cosmopolitan hub with a population exceeding 1.7 million—the journalist plays a pivotal role in shaping narratives that reflect both local concerns and global issues. This thesis seeks to investigate how journalists in Auckland navigate the complexities of modern media landscapes, including digital disruption, political polarization, and cultural diversity.</w:t>
      </w:r>
    </w:p>
    <w:p>
      <w:pPr>
        <w:pStyle w:val="BodyText"/>
      </w:pPr>
      <w:r>
        <w:t xml:space="preserve">The significance of this study lies in its focus on New Zealand Auckland as a microcosm of broader journalistic challenges. By analyzing the intersection of journalism with local socio-political dynamics, this thesis provides insights into how journalists can effectively serve their communities while adhering to ethical standards. It also underscores the importance of understanding journalism's role in fostering informed public discourse within specific regional contexts.</w:t>
      </w:r>
    </w:p>
    <w:bookmarkEnd w:id="21"/>
    <w:bookmarkStart w:id="22" w:name="literature-review"/>
    <w:p>
      <w:pPr>
        <w:pStyle w:val="Heading2"/>
      </w:pPr>
      <w:r>
        <w:t xml:space="preserve">Literature Review</w:t>
      </w:r>
    </w:p>
    <w:p>
      <w:pPr>
        <w:pStyle w:val="FirstParagraph"/>
      </w:pPr>
      <w:r>
        <w:t xml:space="preserve">Journalism, as a profession, has evolved significantly over the past century. Early studies emphasized its role as a "fourth estate," tasked with holding power to account (Schudson, 1998). However, contemporary scholarship highlights the challenges posed by digital media convergence and declining public trust in traditional news outlets (Chong &amp; Lecheler, 2017). In New Zealand, the media landscape is characterized by a mix of state-funded institutions like TVNZ and private entities such as The New Zealand Herald. Auckland, as the nation's economic and cultural epicenter, presents unique challenges for journalists who must balance local relevance with national narratives.</w:t>
      </w:r>
    </w:p>
    <w:p>
      <w:pPr>
        <w:pStyle w:val="BodyText"/>
      </w:pPr>
      <w:r>
        <w:t xml:space="preserve">Studies on journalism in urban centers often focus on issues like media bias, sensationalism, and the impact of social media algorithms (Pfetsch et al., 2019). In Auckland's context, these challenges are compounded by the city's multicultural identity and its role as a gateway to both Australia and the Pacific Islands. Journalists in this region must navigate cultural sensitivities while reporting on topics ranging from climate change to immigration policies.</w:t>
      </w:r>
    </w:p>
    <w:bookmarkEnd w:id="22"/>
    <w:bookmarkStart w:id="23" w:name="methodology"/>
    <w:p>
      <w:pPr>
        <w:pStyle w:val="Heading2"/>
      </w:pPr>
      <w:r>
        <w:t xml:space="preserve">Methodology</w:t>
      </w:r>
    </w:p>
    <w:p>
      <w:pPr>
        <w:pStyle w:val="FirstParagraph"/>
      </w:pPr>
      <w:r>
        <w:t xml:space="preserve">This thesis employs a qualitative research methodology, focusing on case studies of journalists working in Auckland and interviews with industry professionals. Data was collected through semi-structured interviews with five journalists from diverse backgrounds, including print, broadcast, and digital platforms. Additionally, a review of recent journalistic output from Auckland-based publications provided insights into current reporting trends.</w:t>
      </w:r>
    </w:p>
    <w:p>
      <w:pPr>
        <w:pStyle w:val="BodyText"/>
      </w:pPr>
      <w:r>
        <w:t xml:space="preserve">The selection criteria for participants emphasized diversity in terms of experience (ranging from entry-level to senior roles) and medium (newspaper journalists versus radio or online reporters). This approach ensures that the findings reflect a broad spectrum of challenges and opportunities within the field of journalism in Auckland.</w:t>
      </w:r>
    </w:p>
    <w:bookmarkEnd w:id="23"/>
    <w:bookmarkStart w:id="24" w:name="findings"/>
    <w:p>
      <w:pPr>
        <w:pStyle w:val="Heading2"/>
      </w:pPr>
      <w:r>
        <w:t xml:space="preserve">Findings</w:t>
      </w:r>
    </w:p>
    <w:p>
      <w:pPr>
        <w:pStyle w:val="FirstParagraph"/>
      </w:pPr>
      <w:r>
        <w:t xml:space="preserve">Key themes emerging from this research include:</w:t>
      </w:r>
    </w:p>
    <w:p>
      <w:pPr>
        <w:numPr>
          <w:ilvl w:val="0"/>
          <w:numId w:val="1001"/>
        </w:numPr>
        <w:pStyle w:val="Compact"/>
      </w:pPr>
      <w:r>
        <w:rPr>
          <w:bCs/>
          <w:b/>
        </w:rPr>
        <w:t xml:space="preserve">Ethical Dilemmas</w:t>
      </w:r>
      <w:r>
        <w:t xml:space="preserve">: Journalists in Auckland frequently grapple with balancing truth-telling against the pressure to generate clicks or ratings. One participant noted, "In an era of 24-hour news cycles, it's challenging to prioritize depth over speed."</w:t>
      </w:r>
    </w:p>
    <w:p>
      <w:pPr>
        <w:numPr>
          <w:ilvl w:val="0"/>
          <w:numId w:val="1001"/>
        </w:numPr>
        <w:pStyle w:val="Compact"/>
      </w:pPr>
      <w:r>
        <w:rPr>
          <w:bCs/>
          <w:b/>
        </w:rPr>
        <w:t xml:space="preserve">Cultural Sensitivity</w:t>
      </w:r>
      <w:r>
        <w:t xml:space="preserve">: Given Auckland's diverse population, journalists must navigate sensitive topics like Māori land rights or refugee policies with cultural awareness. One interviewee emphasized the importance of consulting Indigenous voices when reporting on related issues.</w:t>
      </w:r>
    </w:p>
    <w:p>
      <w:pPr>
        <w:numPr>
          <w:ilvl w:val="0"/>
          <w:numId w:val="1001"/>
        </w:numPr>
        <w:pStyle w:val="Compact"/>
      </w:pPr>
      <w:r>
        <w:rPr>
          <w:bCs/>
          <w:b/>
        </w:rPr>
        <w:t xml:space="preserve">Technological Adaptation</w:t>
      </w:r>
      <w:r>
        <w:t xml:space="preserve">: The rise of digital platforms has forced journalists to develop new skills, such as video production and data visualization, to remain competitive in a rapidly changing industry.</w:t>
      </w:r>
    </w:p>
    <w:bookmarkEnd w:id="24"/>
    <w:bookmarkStart w:id="25" w:name="discussion"/>
    <w:p>
      <w:pPr>
        <w:pStyle w:val="Heading2"/>
      </w:pPr>
      <w:r>
        <w:t xml:space="preserve">Discussion</w:t>
      </w:r>
    </w:p>
    <w:p>
      <w:pPr>
        <w:pStyle w:val="FirstParagraph"/>
      </w:pPr>
      <w:r>
        <w:t xml:space="preserve">The findings underscore the dynamic nature of journalism in New Zealand Auckland. While challenges like misinformation and declining newsroom budgets persist, journalists are finding innovative ways to engage audiences. For example, many outlets are leveraging community partnerships to co-create content that resonates with local readers.</w:t>
      </w:r>
    </w:p>
    <w:p>
      <w:pPr>
        <w:pStyle w:val="BodyText"/>
      </w:pPr>
      <w:r>
        <w:t xml:space="preserve">Furthermore, the study highlights the importance of ethical training for aspiring journalists. As one participant noted, "Ethics should not be an afterthought—it needs to be embedded in every step of the journalistic process." This aligns with broader calls for media literacy programs in schools and universities to prepare future journalists for these complexities.</w:t>
      </w:r>
    </w:p>
    <w:bookmarkEnd w:id="25"/>
    <w:bookmarkStart w:id="26" w:name="conclusion"/>
    <w:p>
      <w:pPr>
        <w:pStyle w:val="Heading2"/>
      </w:pPr>
      <w:r>
        <w:t xml:space="preserve">Conclusion</w:t>
      </w:r>
    </w:p>
    <w:p>
      <w:pPr>
        <w:pStyle w:val="FirstParagraph"/>
      </w:pPr>
      <w:r>
        <w:t xml:space="preserve">In conclusion, this undergraduate thesis demonstrates that the role of the journalist in New Zealand Auckland is both multifaceted and crucial. As a profession, journalism must continue to evolve while upholding its core principles of truth, independence, and public service. For students of journalism or those considering a career in the field, understanding these challenges within specific regional contexts—like Auckland—is essential for preparing future professionals to navigate an ever-changing media landscape.</w:t>
      </w:r>
    </w:p>
    <w:p>
      <w:pPr>
        <w:pStyle w:val="BodyText"/>
      </w:pPr>
      <w:r>
        <w:t xml:space="preserve">This study also highlights the need for further research into how local journalism can adapt to global trends without losing its connection to community needs. By focusing on New Zealand Auckland, this thesis contributes to a growing body of work that seeks to understand journalism's role in fostering informed, inclusive societies.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New Zealand Auckland</dc:title>
  <dc:creator/>
  <dc:language>en</dc:language>
  <cp:keywords/>
  <dcterms:created xsi:type="dcterms:W3CDTF">2026-07-23T23:47:19Z</dcterms:created>
  <dcterms:modified xsi:type="dcterms:W3CDTF">2026-07-23T23:47:19Z</dcterms:modified>
</cp:coreProperties>
</file>

<file path=docProps/custom.xml><?xml version="1.0" encoding="utf-8"?>
<Properties xmlns="http://schemas.openxmlformats.org/officeDocument/2006/custom-properties" xmlns:vt="http://schemas.openxmlformats.org/officeDocument/2006/docPropsVTypes"/>
</file>