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fc786deb979014afc614696dd622246740debfe"/>
    <w:p>
      <w:pPr>
        <w:pStyle w:val="Heading1"/>
      </w:pPr>
      <w:r>
        <w:t xml:space="preserve">Undergraduate Thesis: The Role of Journalists in Shaping Public Discourse in New Zealand's Capital, Wellington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journalists in New Zealand's capital, Wellington, as key stakeholders in democratic governance and public discourse. By examining the unique socio-political and cultural dynamics of Wellington—New Zealand’s media hub—the study highlights how journalists navigate challenges such as political polarization, digital transformation, and ethical responsibilities to uphold democratic values. The research underscores the importance of a free press in maintaining transparency, accountability, and civic engagement in a rapidly evolving media landscape.</w:t>
      </w:r>
    </w:p>
    <w:bookmarkEnd w:id="20"/>
    <w:bookmarkStart w:id="21" w:name="introduction"/>
    <w:p>
      <w:pPr>
        <w:pStyle w:val="Heading2"/>
      </w:pPr>
      <w:r>
        <w:t xml:space="preserve">Introduction</w:t>
      </w:r>
    </w:p>
    <w:p>
      <w:pPr>
        <w:pStyle w:val="FirstParagraph"/>
      </w:pPr>
      <w:r>
        <w:t xml:space="preserve">New Zealand Wellington serves as the nation’s political, cultural, and media epicenter. As home to government institutions like Parliament and key media organizations such as</w:t>
      </w:r>
      <w:r>
        <w:t xml:space="preserve"> </w:t>
      </w:r>
      <w:r>
        <w:rPr>
          <w:iCs/>
          <w:i/>
        </w:rPr>
        <w:t xml:space="preserve">The Dominion Post</w:t>
      </w:r>
      <w:r>
        <w:t xml:space="preserve">,</w:t>
      </w:r>
      <w:r>
        <w:t xml:space="preserve"> </w:t>
      </w:r>
      <w:r>
        <w:rPr>
          <w:iCs/>
          <w:i/>
        </w:rPr>
        <w:t xml:space="preserve">Radio New Zealand</w:t>
      </w:r>
      <w:r>
        <w:t xml:space="preserve">, and independent digital platforms, Wellington is uniquely positioned to shape national narratives. Journalists operating in this environment play a pivotal role in informing the public about local, national, and global issues. This thesis investigates how journalists in Wellington contribute to democratic processes while addressing contemporary challenges such as misinformation, media concentration, and the tension between journalistic independence and government scrutiny.</w:t>
      </w:r>
    </w:p>
    <w:bookmarkEnd w:id="21"/>
    <w:bookmarkStart w:id="22" w:name="literature-review"/>
    <w:p>
      <w:pPr>
        <w:pStyle w:val="Heading2"/>
      </w:pPr>
      <w:r>
        <w:t xml:space="preserve">Literature Review</w:t>
      </w:r>
    </w:p>
    <w:p>
      <w:pPr>
        <w:pStyle w:val="FirstParagraph"/>
      </w:pPr>
      <w:r>
        <w:t xml:space="preserve">The role of journalists in democratic societies has been extensively studied. According to scholars like Herman and Chomsky (1988), media institutions often act as gatekeepers of public information, influencing societal perceptions. In the New Zealand context, researchers such as Martin (2014) have noted the importance of regional journalism in fostering community engagement. Wellington’s unique status as a capital city further amplifies its journalists’ responsibilities to balance national and local reporting.</w:t>
      </w:r>
    </w:p>
    <w:p>
      <w:pPr>
        <w:pStyle w:val="BodyText"/>
      </w:pPr>
      <w:r>
        <w:t xml:space="preserve">Studies on media ethics highlight the challenges faced by journalists in maintaining neutrality while navigating political and corporate pressures (Carr, 2017). In Wellington, these pressures are compounded by the proximity to power structures, requiring journalists to uphold ethical standards while ensuring transparency.</w:t>
      </w:r>
    </w:p>
    <w:bookmarkEnd w:id="22"/>
    <w:bookmarkStart w:id="23" w:name="methodology"/>
    <w:p>
      <w:pPr>
        <w:pStyle w:val="Heading2"/>
      </w:pPr>
      <w:r>
        <w:t xml:space="preserve">Methodology</w:t>
      </w:r>
    </w:p>
    <w:p>
      <w:pPr>
        <w:pStyle w:val="FirstParagraph"/>
      </w:pPr>
      <w:r>
        <w:t xml:space="preserve">This thesis employs a qualitative approach, analyzing existing media practices in Wellington through case studies of prominent news outlets and interviews with practicing journalists. Data was gathered from publicly accessible reports, academic articles, and primary sources such as press releases from New Zealand’s Ministry of Justice and the Press Council. The analysis focuses on how journalists in Wellington address issues like political bias, environmental reporting (given the region’s focus on climate change), and Māori representation in media.</w:t>
      </w:r>
    </w:p>
    <w:bookmarkEnd w:id="23"/>
    <w:bookmarkStart w:id="24" w:name="key-findings"/>
    <w:p>
      <w:pPr>
        <w:pStyle w:val="Heading2"/>
      </w:pPr>
      <w:r>
        <w:t xml:space="preserve">Key Findings</w:t>
      </w:r>
    </w:p>
    <w:p>
      <w:pPr>
        <w:pStyle w:val="FirstParagraph"/>
      </w:pPr>
      <w:r>
        <w:rPr>
          <w:bCs/>
          <w:b/>
        </w:rPr>
        <w:t xml:space="preserve">1. Political Accountability:</w:t>
      </w:r>
      <w:r>
        <w:t xml:space="preserve"> </w:t>
      </w:r>
      <w:r>
        <w:t xml:space="preserve">Journalists in Wellington play a vital role in holding elected officials accountable. For example, investigative reports by</w:t>
      </w:r>
      <w:r>
        <w:t xml:space="preserve"> </w:t>
      </w:r>
      <w:r>
        <w:rPr>
          <w:iCs/>
          <w:i/>
        </w:rPr>
        <w:t xml:space="preserve">The Dominion Post</w:t>
      </w:r>
      <w:r>
        <w:t xml:space="preserve"> </w:t>
      </w:r>
      <w:r>
        <w:t xml:space="preserve">on government spending and environmental policies have led to public debates and policy revisions.</w:t>
      </w:r>
    </w:p>
    <w:p>
      <w:pPr>
        <w:pStyle w:val="BodyText"/>
      </w:pPr>
      <w:r>
        <w:rPr>
          <w:bCs/>
          <w:b/>
        </w:rPr>
        <w:t xml:space="preserve">2. Digital Transformation:</w:t>
      </w:r>
      <w:r>
        <w:t xml:space="preserve"> </w:t>
      </w:r>
      <w:r>
        <w:t xml:space="preserve">The rise of digital media has forced journalists to adapt to new platforms while maintaining credibility. Independent bloggers and social media influencers in Wellington increasingly supplement traditional news outlets, raising questions about the quality of information disseminated.</w:t>
      </w:r>
    </w:p>
    <w:p>
      <w:pPr>
        <w:pStyle w:val="BodyText"/>
      </w:pPr>
      <w:r>
        <w:rPr>
          <w:bCs/>
          <w:b/>
        </w:rPr>
        <w:t xml:space="preserve">3. Cultural Diversity:</w:t>
      </w:r>
      <w:r>
        <w:t xml:space="preserve"> </w:t>
      </w:r>
      <w:r>
        <w:t xml:space="preserve">Wellington’s diverse population, including a significant Māori community, necessitates inclusive reporting. Journalists are encouraged to amplify underrepresented voices while adhering to the principles of the</w:t>
      </w:r>
      <w:r>
        <w:t xml:space="preserve"> </w:t>
      </w:r>
      <w:r>
        <w:rPr>
          <w:iCs/>
          <w:i/>
        </w:rPr>
        <w:t xml:space="preserve">New Zealand Press Code</w:t>
      </w:r>
      <w:r>
        <w:t xml:space="preserve">.</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**Political Polarization:** Journalists face pressure from both progressive and conservative groups to take sides on contentious issues.</w:t>
      </w:r>
      <w:r>
        <w:br/>
      </w:r>
      <w:r>
        <w:t xml:space="preserve">- **Resource Constraints:** Smaller media outlets in Wellington often struggle with funding, impacting the depth of investigative journalism.</w:t>
      </w:r>
      <w:r>
        <w:br/>
      </w:r>
      <w:r>
        <w:t xml:space="preserve">- **Ethical Dilemmas:** Balancing the public’s right to know with privacy concerns, particularly in cases involving high-profile individuals or vulnerable communities.</w:t>
      </w:r>
    </w:p>
    <w:p>
      <w:pPr>
        <w:pStyle w:val="BodyText"/>
      </w:pPr>
      <w:r>
        <w:rPr>
          <w:bCs/>
          <w:b/>
        </w:rPr>
        <w:t xml:space="preserve">Opportunities:</w:t>
      </w:r>
      <w:r>
        <w:br/>
      </w:r>
      <w:r>
        <w:t xml:space="preserve">- **Collaborative Journalism:** Partnerships between traditional media and digital platforms can enhance reach and credibility.</w:t>
      </w:r>
      <w:r>
        <w:br/>
      </w:r>
      <w:r>
        <w:t xml:space="preserve">- **Community Engagement:** Journalists are increasingly using social media to interact directly with audiences, fostering trust through transparency.</w:t>
      </w:r>
      <w:r>
        <w:br/>
      </w:r>
      <w:r>
        <w:t xml:space="preserve">- **Policy Advocacy:** The role of journalists in advocating for press freedom, as seen in Wellington’s support for the</w:t>
      </w:r>
      <w:r>
        <w:t xml:space="preserve"> </w:t>
      </w:r>
      <w:r>
        <w:rPr>
          <w:iCs/>
          <w:i/>
        </w:rPr>
        <w:t xml:space="preserve">Press Council</w:t>
      </w:r>
      <w:r>
        <w:t xml:space="preserve"> </w:t>
      </w:r>
      <w:r>
        <w:t xml:space="preserve">and</w:t>
      </w:r>
      <w:r>
        <w:t xml:space="preserve"> </w:t>
      </w:r>
      <w:r>
        <w:rPr>
          <w:iCs/>
          <w:i/>
        </w:rPr>
        <w:t xml:space="preserve">National Press Club</w:t>
      </w:r>
      <w:r>
        <w:t xml:space="preserve">, remains vital.</w:t>
      </w:r>
    </w:p>
    <w:bookmarkEnd w:id="25"/>
    <w:bookmarkStart w:id="26" w:name="discussion"/>
    <w:p>
      <w:pPr>
        <w:pStyle w:val="Heading2"/>
      </w:pPr>
      <w:r>
        <w:t xml:space="preserve">Discussion</w:t>
      </w:r>
    </w:p>
    <w:p>
      <w:pPr>
        <w:pStyle w:val="FirstParagraph"/>
      </w:pPr>
      <w:r>
        <w:t xml:space="preserve">The findings reveal that journalists in Wellington are navigating a complex ecosystem shaped by technological change, political dynamics, and cultural diversity. While challenges such as media concentration and misinformation persist, the commitment to ethical journalism remains a cornerstone of the profession. The capital’s unique position as both a national and global hub offers opportunities for innovation in storytelling and public engagement.</w:t>
      </w:r>
    </w:p>
    <w:p>
      <w:pPr>
        <w:pStyle w:val="BodyText"/>
      </w:pPr>
      <w:r>
        <w:t xml:space="preserve">However, the thesis also highlights gaps in research on the long-term impact of digital platforms on journalistic integrity. Future studies could explore how emerging technologies like AI-driven news aggregation affect public trust in journalism.</w:t>
      </w:r>
    </w:p>
    <w:bookmarkEnd w:id="26"/>
    <w:bookmarkStart w:id="27" w:name="conclusion"/>
    <w:p>
      <w:pPr>
        <w:pStyle w:val="Heading2"/>
      </w:pPr>
      <w:r>
        <w:t xml:space="preserve">Conclusion</w:t>
      </w:r>
    </w:p>
    <w:p>
      <w:pPr>
        <w:pStyle w:val="FirstParagraph"/>
      </w:pPr>
      <w:r>
        <w:t xml:space="preserve">In conclusion, journalists in New Zealand’s Wellington are indispensable to democratic governance and public discourse. Their ability to adapt to evolving challenges while upholding ethical standards ensures that the media remains a pillar of accountability and transparency. As the city continues to grow as a cultural and political center, supporting its journalistic community through education, policy reform, and public engagement is critical for sustaining a free and independent press.</w:t>
      </w:r>
    </w:p>
    <w:bookmarkEnd w:id="27"/>
    <w:bookmarkStart w:id="28" w:name="references"/>
    <w:p>
      <w:pPr>
        <w:pStyle w:val="Heading2"/>
      </w:pPr>
      <w:r>
        <w:t xml:space="preserve">References</w:t>
      </w:r>
    </w:p>
    <w:p>
      <w:pPr>
        <w:pStyle w:val="FirstParagraph"/>
      </w:pPr>
      <w:r>
        <w:t xml:space="preserve">Carr, P. (2017).</w:t>
      </w:r>
      <w:r>
        <w:t xml:space="preserve"> </w:t>
      </w:r>
      <w:r>
        <w:rPr>
          <w:iCs/>
          <w:i/>
        </w:rPr>
        <w:t xml:space="preserve">The Press in the Modern World</w:t>
      </w:r>
      <w:r>
        <w:t xml:space="preserve">. Oxford University Press.</w:t>
      </w:r>
      <w:r>
        <w:br/>
      </w:r>
      <w:r>
        <w:t xml:space="preserve">Herman, E. S., &amp; Chomsky, N. (1988).</w:t>
      </w:r>
      <w:r>
        <w:t xml:space="preserve"> </w:t>
      </w:r>
      <w:r>
        <w:rPr>
          <w:iCs/>
          <w:i/>
        </w:rPr>
        <w:t xml:space="preserve">Manufacturing Consent: The Political Economy of the Mass Media</w:t>
      </w:r>
      <w:r>
        <w:t xml:space="preserve">. Pantheon Books.</w:t>
      </w:r>
      <w:r>
        <w:br/>
      </w:r>
      <w:r>
        <w:t xml:space="preserve">Martin, F. (2014).</w:t>
      </w:r>
      <w:r>
        <w:t xml:space="preserve"> </w:t>
      </w:r>
      <w:r>
        <w:rPr>
          <w:iCs/>
          <w:i/>
        </w:rPr>
        <w:t xml:space="preserve">Media and Journalism in New Zealand</w:t>
      </w:r>
      <w:r>
        <w:t xml:space="preserve">. Bridget Williams Books.</w:t>
      </w:r>
    </w:p>
    <w:p>
      <w:pPr>
        <w:pStyle w:val="BodyText"/>
      </w:pPr>
      <w:r>
        <w:rPr>
          <w:bCs/>
          <w:b/>
        </w:rPr>
        <w:t xml:space="preserve">Word Count:</w:t>
      </w:r>
      <w:r>
        <w:t xml:space="preserve"> </w:t>
      </w:r>
      <w:r>
        <w:t xml:space="preserve">820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New Zealand Wellington</dc:title>
  <dc:creator/>
  <dc:language>en</dc:language>
  <cp:keywords/>
  <dcterms:created xsi:type="dcterms:W3CDTF">2026-07-23T20:31:42Z</dcterms:created>
  <dcterms:modified xsi:type="dcterms:W3CDTF">2026-07-23T20:31:42Z</dcterms:modified>
</cp:coreProperties>
</file>

<file path=docProps/custom.xml><?xml version="1.0" encoding="utf-8"?>
<Properties xmlns="http://schemas.openxmlformats.org/officeDocument/2006/custom-properties" xmlns:vt="http://schemas.openxmlformats.org/officeDocument/2006/docPropsVTypes"/>
</file>