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30" w:name="Xb3d8aae48684f718d01e08bb2481b2ba7c277c6"/>
    <w:p>
      <w:pPr>
        <w:pStyle w:val="Heading1"/>
      </w:pPr>
      <w:r>
        <w:t xml:space="preserve">Undergraduate Thesis: The Role of the Journalist in Society—A Study of Media Practices in Manila, Philippines</w:t>
      </w:r>
    </w:p>
    <w:bookmarkStart w:id="20" w:name="abstract"/>
    <w:p>
      <w:pPr>
        <w:pStyle w:val="Heading2"/>
      </w:pPr>
      <w:r>
        <w:t xml:space="preserve">Abstract</w:t>
      </w:r>
    </w:p>
    <w:p>
      <w:pPr>
        <w:pStyle w:val="FirstParagraph"/>
      </w:pPr>
      <w:r>
        <w:t xml:space="preserve">This Undergraduate Thesis explores the evolving role of journalists in Manila, Philippines, examining their responsibilities as societal watchdogs and information disseminators. By analyzing local media practices, challenges such as digital transformation and political pressures are evaluated. The study emphasizes how journalists in Manila contribute to democratic discourse and public accountability while addressing ethical dilemmas unique to the region. This research underscores the importance of journalistic integrity in shaping informed civic engagement within a rapidly changing media landscape.</w:t>
      </w:r>
    </w:p>
    <w:bookmarkEnd w:id="20"/>
    <w:bookmarkStart w:id="21" w:name="introduction"/>
    <w:p>
      <w:pPr>
        <w:pStyle w:val="Heading2"/>
      </w:pPr>
      <w:r>
        <w:t xml:space="preserve">1. Introduction</w:t>
      </w:r>
    </w:p>
    <w:p>
      <w:pPr>
        <w:pStyle w:val="FirstParagraph"/>
      </w:pPr>
      <w:r>
        <w:t xml:space="preserve">The Philippines, particularly its capital Manila, has long been recognized as a hub for journalism in Southeast Asia. As one of the country’s most populous and politically dynamic cities, Manila serves as both a battleground and beacon for media professionals navigating complex societal issues. This Undergraduate Thesis investigates the multifaceted role of journalists in Manila, focusing on their contributions to democracy, ethics, and public service. The study is timely given recent shifts in media consumption patterns, such as the rise of digital platforms and the proliferation of misinformation.</w:t>
      </w:r>
    </w:p>
    <w:bookmarkEnd w:id="21"/>
    <w:bookmarkStart w:id="22" w:name="the-significance-of-journalism-in-manila"/>
    <w:p>
      <w:pPr>
        <w:pStyle w:val="Heading2"/>
      </w:pPr>
      <w:r>
        <w:t xml:space="preserve">2. The Significance of Journalism in Manila</w:t>
      </w:r>
    </w:p>
    <w:p>
      <w:pPr>
        <w:pStyle w:val="FirstParagraph"/>
      </w:pPr>
      <w:r>
        <w:t xml:space="preserve">Manila’s media ecosystem is characterized by a diverse array of outlets, from traditional newspapers like *Philippine Daily Inquirer* to digital-first platforms such as *Rappler*. Journalists in this city play a critical role in reporting on national politics, social justice issues, and economic developments. Their work is vital for maintaining transparency in governance and fostering public debate. However, Manila’s journalists face unique challenges, including censorship threats from powerful political figures and the pressure to prioritize sensationalism over factual reporting.</w:t>
      </w:r>
    </w:p>
    <w:bookmarkEnd w:id="22"/>
    <w:bookmarkStart w:id="23" w:name="X18ab56a5bf807a70015cbb8f55bd7f4eb112bcb"/>
    <w:p>
      <w:pPr>
        <w:pStyle w:val="Heading2"/>
      </w:pPr>
      <w:r>
        <w:t xml:space="preserve">3. Historical Context of Journalism in the Philippines</w:t>
      </w:r>
    </w:p>
    <w:p>
      <w:pPr>
        <w:pStyle w:val="FirstParagraph"/>
      </w:pPr>
      <w:r>
        <w:t xml:space="preserve">Journalism in the Philippines traces its roots to colonial-era publications that critiqued Spanish rule, with *El Diario de Manila* (1856) being a notable example. Post-independence, journalism became a tool for nation-building and social reform. In modern times, the profession has evolved amid both progress and peril. The 2017 assassination of journalist Maria Ressa—a co-founder of Rappler—highlighted the dangers journalists face in Manila, where their work often intersects with high-stakes political narratives.</w:t>
      </w:r>
    </w:p>
    <w:bookmarkEnd w:id="23"/>
    <w:bookmarkStart w:id="24" w:name="X75daa985a4d81fb9128f22bc8573801392cbdb6"/>
    <w:p>
      <w:pPr>
        <w:pStyle w:val="Heading2"/>
      </w:pPr>
      <w:r>
        <w:t xml:space="preserve">4. Ethical Challenges and Professional Standards</w:t>
      </w:r>
    </w:p>
    <w:p>
      <w:pPr>
        <w:pStyle w:val="FirstParagraph"/>
      </w:pPr>
      <w:r>
        <w:t xml:space="preserve">Journalists in Manila must navigate a precarious balance between ethical reporting and external pressures. The Philippine Press Council (PPC) sets guidelines for responsible journalism, but enforcement remains inconsistent. Issues such as conflict of interest, source verification, and the impact of fake news have become central concerns. This thesis argues that ethical training for aspiring journalists in Manila should emphasize critical thinking and resilience against misinformation.</w:t>
      </w:r>
    </w:p>
    <w:bookmarkEnd w:id="24"/>
    <w:bookmarkStart w:id="25" w:name="X691928ddc1f8fba63ff5c26c287ab20d5d5841a"/>
    <w:p>
      <w:pPr>
        <w:pStyle w:val="Heading2"/>
      </w:pPr>
      <w:r>
        <w:t xml:space="preserve">5. The Impact of Digital Media on Journalists</w:t>
      </w:r>
    </w:p>
    <w:p>
      <w:pPr>
        <w:pStyle w:val="FirstParagraph"/>
      </w:pPr>
      <w:r>
        <w:t xml:space="preserve">The digital age has transformed journalism in Manila, enabling real-time reporting and global outreach through platforms like Twitter and Facebook. However, this shift has also blurred the lines between professional journalism and user-generated content. Journalists now face competition from citizen reporters while grappling with algorithmic biases that prioritize clickbait over depth. This thesis explores how Manila’s media schools are adapting curricula to prepare graduates for these challenges.</w:t>
      </w:r>
    </w:p>
    <w:bookmarkEnd w:id="25"/>
    <w:bookmarkStart w:id="26" w:name="X5cc914f1d46dc9966bf2ee8d0f5d80371de1542"/>
    <w:p>
      <w:pPr>
        <w:pStyle w:val="Heading2"/>
      </w:pPr>
      <w:r>
        <w:t xml:space="preserve">6. Case Studies: Journalistic Excellence in Manila</w:t>
      </w:r>
    </w:p>
    <w:p>
      <w:pPr>
        <w:numPr>
          <w:ilvl w:val="0"/>
          <w:numId w:val="1001"/>
        </w:numPr>
        <w:pStyle w:val="Compact"/>
      </w:pPr>
      <w:r>
        <w:rPr>
          <w:bCs/>
          <w:b/>
        </w:rPr>
        <w:t xml:space="preserve">Rappler and Investigative Journalism:</w:t>
      </w:r>
      <w:r>
        <w:t xml:space="preserve"> </w:t>
      </w:r>
      <w:r>
        <w:t xml:space="preserve">Rappler’s coverage of the 2018 Philippine Drug War exemplifies how journalists in Manila can expose systemic corruption while risking personal safety.</w:t>
      </w:r>
    </w:p>
    <w:p>
      <w:pPr>
        <w:numPr>
          <w:ilvl w:val="0"/>
          <w:numId w:val="1001"/>
        </w:numPr>
        <w:pStyle w:val="Compact"/>
      </w:pPr>
      <w:r>
        <w:rPr>
          <w:bCs/>
          <w:b/>
        </w:rPr>
        <w:t xml:space="preserve">GMA News Online and Social Media Engagement:</w:t>
      </w:r>
      <w:r>
        <w:t xml:space="preserve"> </w:t>
      </w:r>
      <w:r>
        <w:t xml:space="preserve">GMA News Online’s use of interactive storytelling has redefined how local news reaches younger audiences, emphasizing accessibility and speed.</w:t>
      </w:r>
    </w:p>
    <w:bookmarkEnd w:id="26"/>
    <w:bookmarkStart w:id="27" w:name="Xb37a3450570017df0007302eb84168c40d6b697"/>
    <w:p>
      <w:pPr>
        <w:pStyle w:val="Heading2"/>
      </w:pPr>
      <w:r>
        <w:t xml:space="preserve">7. The Role of Journalists in Democratic Societies</w:t>
      </w:r>
    </w:p>
    <w:p>
      <w:pPr>
        <w:pStyle w:val="FirstParagraph"/>
      </w:pPr>
      <w:r>
        <w:t xml:space="preserve">In Manila, journalists act as intermediaries between the public and power structures. Their work ensures accountability in a democracy where freedom of expression remains contested. This thesis highlights how journalistic rigor can counteract misinformation campaigns and promote civic literacy, particularly among students at Philippine universities.</w:t>
      </w:r>
    </w:p>
    <w:bookmarkEnd w:id="27"/>
    <w:bookmarkStart w:id="28" w:name="conclusion"/>
    <w:p>
      <w:pPr>
        <w:pStyle w:val="Heading2"/>
      </w:pPr>
      <w:r>
        <w:t xml:space="preserve">8. Conclusion</w:t>
      </w:r>
    </w:p>
    <w:p>
      <w:pPr>
        <w:pStyle w:val="FirstParagraph"/>
      </w:pPr>
      <w:r>
        <w:t xml:space="preserve">This Undergraduate Thesis underscores the indispensable role of journalists in Manila, Philippines, as both chroniclers of history and guardians of democracy. Amidst technological advancements and political turbulence, their commitment to truth-telling remains vital for a society grappling with complex challenges. Future research could explore the intersection of journalism education and digital literacy in Manila’s universities to better equip the next generation of reporters.</w:t>
      </w:r>
    </w:p>
    <w:bookmarkEnd w:id="28"/>
    <w:bookmarkStart w:id="29" w:name="references"/>
    <w:p>
      <w:pPr>
        <w:pStyle w:val="Heading2"/>
      </w:pPr>
      <w:r>
        <w:t xml:space="preserve">References</w:t>
      </w:r>
    </w:p>
    <w:p>
      <w:pPr>
        <w:pStyle w:val="FirstParagraph"/>
      </w:pPr>
      <w:r>
        <w:rPr>
          <w:iCs/>
          <w:i/>
        </w:rPr>
        <w:t xml:space="preserve">Ressa, M., &amp; Hale, S. (2018).</w:t>
      </w:r>
      <w:r>
        <w:t xml:space="preserve"> </w:t>
      </w:r>
      <w:r>
        <w:rPr>
          <w:bCs/>
          <w:b/>
        </w:rPr>
        <w:t xml:space="preserve">Breaking News: The War for Your Mind.</w:t>
      </w:r>
      <w:r>
        <w:t xml:space="preserve"> </w:t>
      </w:r>
      <w:r>
        <w:rPr>
          <w:iCs/>
          <w:i/>
        </w:rPr>
        <w:t xml:space="preserve">Macmillan.</w:t>
      </w:r>
    </w:p>
    <w:p>
      <w:pPr>
        <w:pStyle w:val="BodyText"/>
      </w:pPr>
      <w:r>
        <w:rPr>
          <w:iCs/>
          <w:i/>
        </w:rPr>
        <w:t xml:space="preserve">Council of the Philippines. (n.d.).</w:t>
      </w:r>
      <w:r>
        <w:t xml:space="preserve"> </w:t>
      </w:r>
      <w:r>
        <w:rPr>
          <w:bCs/>
          <w:b/>
        </w:rPr>
        <w:t xml:space="preserve">Philippine Press Council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Manila, Philippines</dc:title>
  <dc:creator/>
  <dc:language>en</dc:language>
  <cp:keywords/>
  <dcterms:created xsi:type="dcterms:W3CDTF">2026-07-21T02:21:38Z</dcterms:created>
  <dcterms:modified xsi:type="dcterms:W3CDTF">2026-07-21T02:21:38Z</dcterms:modified>
</cp:coreProperties>
</file>

<file path=docProps/custom.xml><?xml version="1.0" encoding="utf-8"?>
<Properties xmlns="http://schemas.openxmlformats.org/officeDocument/2006/custom-properties" xmlns:vt="http://schemas.openxmlformats.org/officeDocument/2006/docPropsVTypes"/>
</file>