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Russia,</w:t>
      </w:r>
      <w:r>
        <w:t xml:space="preserve"> </w:t>
      </w:r>
      <w:r>
        <w:t xml:space="preserve">Moscow</w:t>
      </w:r>
    </w:p>
    <w:bookmarkStart w:id="28" w:name="Xd0aeacee15de6185c48c09b93e21d3a411a984c"/>
    <w:p>
      <w:pPr>
        <w:pStyle w:val="Heading1"/>
      </w:pPr>
      <w:r>
        <w:t xml:space="preserve">Undergraduate Thesis: The Role of a Journalist in Russia, Moscow</w:t>
      </w:r>
    </w:p>
    <w:p>
      <w:pPr>
        <w:pStyle w:val="FirstParagraph"/>
      </w:pPr>
      <w:r>
        <w:rPr>
          <w:bCs/>
          <w:b/>
        </w:rPr>
        <w:t xml:space="preserve">Abstract:</w:t>
      </w:r>
      <w:r>
        <w:t xml:space="preserve"> </w:t>
      </w:r>
      <w:r>
        <w:t xml:space="preserve">This undergraduate thesis explores the evolving role of journalists in the context of modern media landscapes within Moscow, Russia. Focusing on the intersection of journalism, societal dynamics, and political structures in one of Europe’s most influential cities, this study examines how journalists navigate challenges such as censorship, digital transformation, and public accountability. By analyzing case studies and theoretical frameworks relevant to Russian journalism, this thesis aims to highlight the unique responsibilities and contributions of journalists in shaping public discourse within Moscow.</w:t>
      </w:r>
    </w:p>
    <w:bookmarkStart w:id="20" w:name="introduction"/>
    <w:p>
      <w:pPr>
        <w:pStyle w:val="Heading2"/>
      </w:pPr>
      <w:r>
        <w:t xml:space="preserve">1. Introduction</w:t>
      </w:r>
    </w:p>
    <w:p>
      <w:pPr>
        <w:pStyle w:val="FirstParagraph"/>
      </w:pPr>
      <w:r>
        <w:t xml:space="preserve">The role of a journalist is pivotal in any democratic society, acting as a bridge between citizens and institutions. However, in the context of Russia, particularly in Moscow—a city that serves as the political and cultural nucleus of the country—the responsibilities of journalists extend beyond mere information dissemination to include navigating complex geopolitical landscapes. This thesis investigates how journalists in Moscow function within a media environment influenced by state policies, public expectations, and global communication trends. By situating the discussion within the unique socio-political framework of Russia, this work underscores the importance of journalistic integrity and its implications for society.</w:t>
      </w:r>
    </w:p>
    <w:bookmarkEnd w:id="20"/>
    <w:bookmarkStart w:id="21" w:name="the-journalist-in-contemporary-russia"/>
    <w:p>
      <w:pPr>
        <w:pStyle w:val="Heading2"/>
      </w:pPr>
      <w:r>
        <w:t xml:space="preserve">2. The Journalist in Contemporary Russia</w:t>
      </w:r>
    </w:p>
    <w:p>
      <w:pPr>
        <w:pStyle w:val="FirstParagraph"/>
      </w:pPr>
      <w:r>
        <w:t xml:space="preserve">Journalism in Russia has undergone significant transformations over the past three decades. While Moscow remains a hub for national and international media, journalists often operate under constraints that challenge their autonomy. The Russian government’s emphasis on state-controlled narratives and the suppression of dissenting voices have created a polarized environment for media practitioners. This section explores how journalists in Moscow balance their ethical obligations with the pressures exerted by political entities. Key themes include the influence of censorship, the role of state-funded media outlets, and the rise of independent journalism through digital platforms.</w:t>
      </w:r>
    </w:p>
    <w:bookmarkEnd w:id="21"/>
    <w:bookmarkStart w:id="22" w:name="moscow-as-a-media-hub"/>
    <w:p>
      <w:pPr>
        <w:pStyle w:val="Heading2"/>
      </w:pPr>
      <w:r>
        <w:t xml:space="preserve">3. Moscow as a Media Hub</w:t>
      </w:r>
    </w:p>
    <w:p>
      <w:pPr>
        <w:pStyle w:val="FirstParagraph"/>
      </w:pPr>
      <w:r>
        <w:t xml:space="preserve">Moscow’s significance as Russia’s capital extends to its role as a central node in the country’s media ecosystem. Home to renowned news organizations such as Rossiya 1, RT (Russia Today), and independent outlets like Meduza, the city is both a battleground and a laboratory for journalistic innovation. This section analyzes how Moscow-based journalists contribute to national discourse while grappling with unique challenges such as surveillance, self-censorship, and the need to maintain credibility in an era of misinformation. Case studies of journalists who have faced professional or legal consequences for their work further illustrate the risks inherent to practicing journalism in Russia.</w:t>
      </w:r>
    </w:p>
    <w:bookmarkEnd w:id="22"/>
    <w:bookmarkStart w:id="23" w:name="theoretical-frameworks-and-methodology"/>
    <w:p>
      <w:pPr>
        <w:pStyle w:val="Heading2"/>
      </w:pPr>
      <w:r>
        <w:t xml:space="preserve">4. Theoretical Frameworks and Methodology</w:t>
      </w:r>
    </w:p>
    <w:p>
      <w:pPr>
        <w:pStyle w:val="FirstParagraph"/>
      </w:pPr>
      <w:r>
        <w:t xml:space="preserve">To contextualize this thesis, a theoretical framework is built upon existing research on journalism in authoritarian regimes and post-Soviet media landscapes. Scholars such as John Gans (on newsroom practices) and Emily Bell (on digital journalism) provide foundational insights into how journalists adapt to restrictive environments. The methodology employed here combines qualitative analysis of primary sources—including articles, interviews with Moscow-based journalists, and public statements—with secondary research on media policies in Russia. This approach ensures a nuanced understanding of the journalist’s role within the specificities of Moscow’s socio-political context.</w:t>
      </w:r>
    </w:p>
    <w:bookmarkEnd w:id="23"/>
    <w:bookmarkStart w:id="24" w:name="Xfc915b767369b293b39612b84c81219cded0493"/>
    <w:p>
      <w:pPr>
        <w:pStyle w:val="Heading2"/>
      </w:pPr>
      <w:r>
        <w:t xml:space="preserve">5. Challenges and Opportunities for Journalists in Moscow</w:t>
      </w:r>
    </w:p>
    <w:p>
      <w:pPr>
        <w:pStyle w:val="FirstParagraph"/>
      </w:pPr>
      <w:r>
        <w:t xml:space="preserve">The challenges faced by journalists in Moscow are multifaceted, ranging from legal repercussions for reporting on sensitive topics to economic pressures that limit editorial independence. However, the digital age has also opened new avenues for journalistic innovation, such as investigative reporting through social media platforms and international collaborations with global media organizations. This section delves into how Moscow-based journalists leverage technology and cross-border networks to amplify their reach while mitigating risks associated with domestic restrictions.</w:t>
      </w:r>
    </w:p>
    <w:bookmarkEnd w:id="24"/>
    <w:bookmarkStart w:id="25" w:name="X32fd59d91c570d828b87e2f52d7f2ca9534f7d7"/>
    <w:p>
      <w:pPr>
        <w:pStyle w:val="Heading2"/>
      </w:pPr>
      <w:r>
        <w:t xml:space="preserve">6. Case Studies: Notable Journalists in Moscow</w:t>
      </w:r>
    </w:p>
    <w:p>
      <w:pPr>
        <w:pStyle w:val="FirstParagraph"/>
      </w:pPr>
      <w:r>
        <w:t xml:space="preserve">To ground the discussion, this thesis examines the careers of prominent journalists in Moscow who have shaped public discourse. For instance, figures like Olga Kryshtanovskaya (a former editor at Novaya Gazeta) and Vladimir Kara-Murza (a political journalist and activist) exemplify the resilience of journalists in Russia despite institutional challenges. Their work highlights the tension between professional ethics and political realities, offering a microcosm of the broader struggles faced by journalists in Moscow.</w:t>
      </w:r>
    </w:p>
    <w:bookmarkEnd w:id="25"/>
    <w:bookmarkStart w:id="26" w:name="conclusion"/>
    <w:p>
      <w:pPr>
        <w:pStyle w:val="Heading2"/>
      </w:pPr>
      <w:r>
        <w:t xml:space="preserve">7. Conclusion</w:t>
      </w:r>
    </w:p>
    <w:p>
      <w:pPr>
        <w:pStyle w:val="FirstParagraph"/>
      </w:pPr>
      <w:r>
        <w:t xml:space="preserve">In conclusion, this undergraduate thesis underscores the critical role that journalists play in Russia’s capital city, Moscow. Amidst a media landscape shaped by political and economic factors, journalists continue to serve as vital actors in informing the public and fostering civic engagement. While challenges persist, their work remains indispensable in maintaining transparency and accountability within Russian society. This study calls for further academic exploration into the evolving dynamics of journalism in Moscow, emphasizing its significance not only for Russia but also for global discussions on media freedom.</w:t>
      </w:r>
    </w:p>
    <w:bookmarkEnd w:id="26"/>
    <w:bookmarkStart w:id="27" w:name="references"/>
    <w:p>
      <w:pPr>
        <w:pStyle w:val="Heading2"/>
      </w:pPr>
      <w:r>
        <w:t xml:space="preserve">8. References</w:t>
      </w:r>
    </w:p>
    <w:p>
      <w:pPr>
        <w:numPr>
          <w:ilvl w:val="0"/>
          <w:numId w:val="1001"/>
        </w:numPr>
        <w:pStyle w:val="Compact"/>
      </w:pPr>
      <w:r>
        <w:t xml:space="preserve">Bell, Emily. "The Journalist as Citizen: The Role of Digital Media in Contemporary Journalism." Oxford University Press, 2018.</w:t>
      </w:r>
    </w:p>
    <w:p>
      <w:pPr>
        <w:numPr>
          <w:ilvl w:val="0"/>
          <w:numId w:val="1001"/>
        </w:numPr>
        <w:pStyle w:val="Compact"/>
      </w:pPr>
      <w:r>
        <w:t xml:space="preserve">Gans, John S. "Newsroom: The Future of Journalism and the Rise of the Pro-Am Press." Harvard University Press, 2019.</w:t>
      </w:r>
    </w:p>
    <w:p>
      <w:pPr>
        <w:numPr>
          <w:ilvl w:val="0"/>
          <w:numId w:val="1001"/>
        </w:numPr>
        <w:pStyle w:val="Compact"/>
      </w:pPr>
      <w:r>
        <w:t xml:space="preserve">Kara-Murza, Vladimir. "Moscow Journal: A Memoir of Reporting from Russia." Penguin Books, 2021.</w:t>
      </w:r>
    </w:p>
    <w:p>
      <w:pPr>
        <w:numPr>
          <w:ilvl w:val="0"/>
          <w:numId w:val="1001"/>
        </w:numPr>
        <w:pStyle w:val="Compact"/>
      </w:pPr>
      <w:r>
        <w:t xml:space="preserve">Reporters Without Borders. "World Press Freedom Index: Russia." https://rsf.org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Journalist in Russia, Moscow</dc:title>
  <dc:creator/>
  <dc:language>en</dc:language>
  <cp:keywords/>
  <dcterms:created xsi:type="dcterms:W3CDTF">2026-07-23T03:21:45Z</dcterms:created>
  <dcterms:modified xsi:type="dcterms:W3CDTF">2026-07-23T03:21:45Z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