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95fac9b691d5ca59ac7d9c4fbcfc980166cc49"/>
    <w:p>
      <w:pPr>
        <w:pStyle w:val="Heading1"/>
      </w:pPr>
      <w:r>
        <w:t xml:space="preserve">Undergraduate Thesis: The Role of Journalists in Turkey Ankara</w:t>
      </w:r>
    </w:p>
    <w:bookmarkStart w:id="20" w:name="abstract"/>
    <w:p>
      <w:pPr>
        <w:pStyle w:val="Heading2"/>
      </w:pPr>
      <w:r>
        <w:t xml:space="preserve">Abstract</w:t>
      </w:r>
    </w:p>
    <w:p>
      <w:pPr>
        <w:pStyle w:val="FirstParagraph"/>
      </w:pPr>
      <w:r>
        <w:t xml:space="preserve">This undergraduate thesis explores the critical role of journalists in Ankara, Turkey, as a hub for political and media activity. Focusing on the challenges and responsibilities faced by journalists in this dynamic city, the study examines how press freedom, government influence, and societal expectations shape journalistic practices. By analyzing case studies and historical contexts, this thesis aims to highlight the significance of journalism in maintaining democratic values within Turkey’s capital.</w:t>
      </w:r>
    </w:p>
    <w:bookmarkEnd w:id="20"/>
    <w:bookmarkStart w:id="21" w:name="introduction"/>
    <w:p>
      <w:pPr>
        <w:pStyle w:val="Heading2"/>
      </w:pPr>
      <w:r>
        <w:t xml:space="preserve">Introduction</w:t>
      </w:r>
    </w:p>
    <w:p>
      <w:pPr>
        <w:pStyle w:val="FirstParagraph"/>
      </w:pPr>
      <w:r>
        <w:t xml:space="preserve">Ankara, as the political and administrative center of Turkey, holds a unique position in the country’s media landscape. Journalists operating here are not only reporters but also custodians of public discourse, tasked with navigating complex political environments while upholding ethical standards. This thesis investigates the role of journalists in Ankara through an interdisciplinary lens, combining historical analysis with contemporary case studies to provide a comprehensive understanding of their contributions and challenges.</w:t>
      </w:r>
    </w:p>
    <w:bookmarkEnd w:id="21"/>
    <w:bookmarkStart w:id="22" w:name="X51d5b3466eb73d9e508e6eb852f1705df252ea7"/>
    <w:p>
      <w:pPr>
        <w:pStyle w:val="Heading2"/>
      </w:pPr>
      <w:r>
        <w:t xml:space="preserve">Contextual Background: Journalism in Turkey</w:t>
      </w:r>
    </w:p>
    <w:p>
      <w:pPr>
        <w:pStyle w:val="FirstParagraph"/>
      </w:pPr>
      <w:r>
        <w:t xml:space="preserve">Turkey’s media environment is shaped by its constitutional framework, legal regulations, and evolving political dynamics. While the country guarantees freedom of expression under Article 31 of its Constitution, journalists have increasingly faced censorship, legal pressures, and threats to their safety. In Ankara, these challenges are amplified due to the city’s proximity to governmental institutions such as the Turkish Parliament (TBMM) and key ministries.</w:t>
      </w:r>
    </w:p>
    <w:p>
      <w:pPr>
        <w:numPr>
          <w:ilvl w:val="0"/>
          <w:numId w:val="1001"/>
        </w:numPr>
        <w:pStyle w:val="Compact"/>
      </w:pPr>
      <w:r>
        <w:rPr>
          <w:bCs/>
          <w:b/>
        </w:rPr>
        <w:t xml:space="preserve">Political Influence:</w:t>
      </w:r>
      <w:r>
        <w:t xml:space="preserve"> </w:t>
      </w:r>
      <w:r>
        <w:t xml:space="preserve">Journalists in Ankara must balance reporting on sensitive topics like government policies, military actions, or political scandals with adherence to laws that restrict “defamation” or “separatism.”</w:t>
      </w:r>
    </w:p>
    <w:p>
      <w:pPr>
        <w:numPr>
          <w:ilvl w:val="0"/>
          <w:numId w:val="1001"/>
        </w:numPr>
        <w:pStyle w:val="Compact"/>
      </w:pPr>
      <w:r>
        <w:rPr>
          <w:bCs/>
          <w:b/>
        </w:rPr>
        <w:t xml:space="preserve">Media Landscape:</w:t>
      </w:r>
      <w:r>
        <w:t xml:space="preserve"> </w:t>
      </w:r>
      <w:r>
        <w:t xml:space="preserve">Ankara hosts major news outlets such as</w:t>
      </w:r>
      <w:r>
        <w:t xml:space="preserve"> </w:t>
      </w:r>
      <w:r>
        <w:rPr>
          <w:iCs/>
          <w:i/>
        </w:rPr>
        <w:t xml:space="preserve">Ankara Haber</w:t>
      </w:r>
      <w:r>
        <w:t xml:space="preserve">,</w:t>
      </w:r>
      <w:r>
        <w:t xml:space="preserve"> </w:t>
      </w:r>
      <w:r>
        <w:rPr>
          <w:iCs/>
          <w:i/>
        </w:rPr>
        <w:t xml:space="preserve">T24</w:t>
      </w:r>
      <w:r>
        <w:t xml:space="preserve">, and international correspondents, creating a competitive yet polarized environment.</w:t>
      </w:r>
    </w:p>
    <w:p>
      <w:pPr>
        <w:numPr>
          <w:ilvl w:val="0"/>
          <w:numId w:val="1001"/>
        </w:numPr>
        <w:pStyle w:val="Compact"/>
      </w:pPr>
      <w:r>
        <w:rPr>
          <w:bCs/>
          <w:b/>
        </w:rPr>
        <w:t xml:space="preserve">Societal Expectations:</w:t>
      </w:r>
      <w:r>
        <w:t xml:space="preserve"> </w:t>
      </w:r>
      <w:r>
        <w:t xml:space="preserve">The public in Ankara, being the capital, often demands higher standards of accountability from journalists compared to other regions.</w:t>
      </w:r>
    </w:p>
    <w:bookmarkEnd w:id="22"/>
    <w:bookmarkStart w:id="23" w:name="Xc017667503ec7e6c0f04c377e5a5d14ba472616"/>
    <w:p>
      <w:pPr>
        <w:pStyle w:val="Heading2"/>
      </w:pPr>
      <w:r>
        <w:t xml:space="preserve">The Journalist’s Role as a Democratic Safeguard</w:t>
      </w:r>
    </w:p>
    <w:p>
      <w:pPr>
        <w:pStyle w:val="FirstParagraph"/>
      </w:pPr>
      <w:r>
        <w:t xml:space="preserve">Journalists in Ankara play a pivotal role in ensuring transparency and accountability within the Turkish government. By investigating corruption, exposing misinformation, and amplifying marginalized voices, they serve as watchdogs of democracy. However, their work is often hindered by legal measures such as the 2016 “media law” that restricts content deemed “threatening to national unity.”</w:t>
      </w:r>
    </w:p>
    <w:p>
      <w:pPr>
        <w:pStyle w:val="BodyText"/>
      </w:pPr>
      <w:r>
        <w:t xml:space="preserve">Case studies highlight instances where journalists in Ankara have faced repercussions for their reporting. For example, the arrest of investigative reporter</w:t>
      </w:r>
      <w:r>
        <w:t xml:space="preserve"> </w:t>
      </w:r>
      <w:r>
        <w:rPr>
          <w:iCs/>
          <w:i/>
        </w:rPr>
        <w:t xml:space="preserve">X</w:t>
      </w:r>
      <w:r>
        <w:t xml:space="preserve"> </w:t>
      </w:r>
      <w:r>
        <w:t xml:space="preserve">in 2021 over a story on government contracts exemplifies the risks inherent to this profession. Such cases underscore the tension between press freedom and state control, a recurring theme in Turkey’s journalistic narrative.</w:t>
      </w:r>
    </w:p>
    <w:bookmarkEnd w:id="23"/>
    <w:bookmarkStart w:id="24" w:name="challenges-specific-to-ankara"/>
    <w:p>
      <w:pPr>
        <w:pStyle w:val="Heading2"/>
      </w:pPr>
      <w:r>
        <w:t xml:space="preserve">Challenges Specific to Ankara</w:t>
      </w:r>
    </w:p>
    <w:p>
      <w:pPr>
        <w:pStyle w:val="FirstParagraph"/>
      </w:pPr>
      <w:r>
        <w:t xml:space="preserve">Ankara’s journalists face unique challenges due to its status as a political epicenter. These include:</w:t>
      </w:r>
    </w:p>
    <w:p>
      <w:pPr>
        <w:numPr>
          <w:ilvl w:val="0"/>
          <w:numId w:val="1002"/>
        </w:numPr>
        <w:pStyle w:val="Compact"/>
      </w:pPr>
      <w:r>
        <w:rPr>
          <w:bCs/>
          <w:b/>
        </w:rPr>
        <w:t xml:space="preserve">Access to Information:</w:t>
      </w:r>
      <w:r>
        <w:t xml:space="preserve"> </w:t>
      </w:r>
      <w:r>
        <w:t xml:space="preserve">Journalists often struggle to obtain information from government agencies, which may delay or obscure reporting on critical issues.</w:t>
      </w:r>
    </w:p>
    <w:p>
      <w:pPr>
        <w:numPr>
          <w:ilvl w:val="0"/>
          <w:numId w:val="1002"/>
        </w:numPr>
        <w:pStyle w:val="Compact"/>
      </w:pPr>
      <w:r>
        <w:rPr>
          <w:bCs/>
          <w:b/>
        </w:rPr>
        <w:t xml:space="preserve">Censorship and Self-Censorship:</w:t>
      </w:r>
      <w:r>
        <w:t xml:space="preserve"> </w:t>
      </w:r>
      <w:r>
        <w:t xml:space="preserve">Fear of legal action or professional retaliation leads many journalists in Ankara to avoid sensitive topics, such as Kurdish rights or military operations.</w:t>
      </w:r>
    </w:p>
    <w:p>
      <w:pPr>
        <w:numPr>
          <w:ilvl w:val="0"/>
          <w:numId w:val="1002"/>
        </w:numPr>
        <w:pStyle w:val="Compact"/>
      </w:pPr>
      <w:r>
        <w:rPr>
          <w:bCs/>
          <w:b/>
        </w:rPr>
        <w:t xml:space="preserve">Digital Surveillance:</w:t>
      </w:r>
      <w:r>
        <w:t xml:space="preserve"> </w:t>
      </w:r>
      <w:r>
        <w:t xml:space="preserve">With increasing use of technology by state authorities, journalists must navigate risks of surveillance, hacking, and data breaches.</w:t>
      </w:r>
    </w:p>
    <w:bookmarkEnd w:id="24"/>
    <w:bookmarkStart w:id="25" w:name="academic-and-professional-implications"/>
    <w:p>
      <w:pPr>
        <w:pStyle w:val="Heading2"/>
      </w:pPr>
      <w:r>
        <w:t xml:space="preserve">Academic and Professional Implications</w:t>
      </w:r>
    </w:p>
    <w:p>
      <w:pPr>
        <w:pStyle w:val="FirstParagraph"/>
      </w:pPr>
      <w:r>
        <w:t xml:space="preserve">This thesis underscores the need for academic institutions in Turkey to integrate media studies with political science and ethics curricula. For undergraduate students pursuing journalism or related fields in Ankara, understanding the interplay between local governance and media practices is essential. Institutions like Ankara University’s Faculty of Communication provide platforms for such interdisciplinary research.</w:t>
      </w:r>
    </w:p>
    <w:p>
      <w:pPr>
        <w:pStyle w:val="BodyText"/>
      </w:pPr>
      <w:r>
        <w:t xml:space="preserve">Moreover, the findings of this study can inform policy recommendations to protect journalists’ rights while fostering a more transparent government. For aspiring journalists in Ankara, these insights offer both caution and motivation to pursue truth-telling amidst adversity.</w:t>
      </w:r>
    </w:p>
    <w:bookmarkEnd w:id="25"/>
    <w:bookmarkStart w:id="26" w:name="conclusion"/>
    <w:p>
      <w:pPr>
        <w:pStyle w:val="Heading2"/>
      </w:pPr>
      <w:r>
        <w:t xml:space="preserve">Conclusion</w:t>
      </w:r>
    </w:p>
    <w:p>
      <w:pPr>
        <w:pStyle w:val="FirstParagraph"/>
      </w:pPr>
      <w:r>
        <w:t xml:space="preserve">In conclusion, the role of journalists in Ankara is indispensable to Turkey’s democratic fabric. Despite navigating a challenging environment marked by legal constraints and political pressures, they continue to shape public discourse and hold power accountable. This undergraduate thesis highlights their significance as both professionals and citizens, while advocating for stronger institutional support to safeguard press freedom in Ankara.</w:t>
      </w:r>
    </w:p>
    <w:bookmarkEnd w:id="26"/>
    <w:bookmarkStart w:id="27" w:name="references"/>
    <w:p>
      <w:pPr>
        <w:pStyle w:val="Heading2"/>
      </w:pPr>
      <w:r>
        <w:t xml:space="preserve">References</w:t>
      </w:r>
    </w:p>
    <w:p>
      <w:pPr>
        <w:numPr>
          <w:ilvl w:val="0"/>
          <w:numId w:val="1003"/>
        </w:numPr>
        <w:pStyle w:val="Compact"/>
      </w:pPr>
      <w:r>
        <w:t xml:space="preserve">Türkiye Cumhuriyeti Anayasası (1982), Article 31.</w:t>
      </w:r>
    </w:p>
    <w:p>
      <w:pPr>
        <w:numPr>
          <w:ilvl w:val="0"/>
          <w:numId w:val="1003"/>
        </w:numPr>
        <w:pStyle w:val="Compact"/>
      </w:pPr>
      <w:r>
        <w:t xml:space="preserve">Karabulut, E. (2020). “Press Freedom in Turkey: A Comparative Analysis.” Ankara University Press.</w:t>
      </w:r>
    </w:p>
    <w:p>
      <w:pPr>
        <w:numPr>
          <w:ilvl w:val="0"/>
          <w:numId w:val="1003"/>
        </w:numPr>
        <w:pStyle w:val="Compact"/>
      </w:pPr>
      <w:r>
        <w:t xml:space="preserve">Freedom House. (2023). “Turkey Country Report on Press Freedom.”</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Turkey Ankara</dc:title>
  <dc:creator/>
  <dc:language>en</dc:language>
  <cp:keywords/>
  <dcterms:created xsi:type="dcterms:W3CDTF">2026-07-20T09:05:46Z</dcterms:created>
  <dcterms:modified xsi:type="dcterms:W3CDTF">2026-07-20T09:05:46Z</dcterms:modified>
</cp:coreProperties>
</file>

<file path=docProps/custom.xml><?xml version="1.0" encoding="utf-8"?>
<Properties xmlns="http://schemas.openxmlformats.org/officeDocument/2006/custom-properties" xmlns:vt="http://schemas.openxmlformats.org/officeDocument/2006/docPropsVTypes"/>
</file>