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3" w:name="X1e27c3c777e438bf446f4bfd61434a42b737d49"/>
    <w:p>
      <w:pPr>
        <w:pStyle w:val="Heading1"/>
      </w:pPr>
      <w:r>
        <w:t xml:space="preserve">Undergraduate Thesis: The Role of Journalists in Turkey, Istanbul</w:t>
      </w:r>
    </w:p>
    <w:bookmarkStart w:id="20" w:name="introduction"/>
    <w:p>
      <w:pPr>
        <w:pStyle w:val="Heading2"/>
      </w:pPr>
      <w:r>
        <w:t xml:space="preserve">Introduction</w:t>
      </w:r>
    </w:p>
    <w:p>
      <w:pPr>
        <w:pStyle w:val="FirstParagraph"/>
      </w:pPr>
      <w:r>
        <w:t xml:space="preserve">The role of a journalist has always been pivotal in shaping public opinion and upholding democratic values. In the context of Turkey, particularly within the vibrant and historically significant city of Istanbul, this role carries unique challenges and responsibilities. This undergraduate thesis explores the multifaceted nature of journalism in Istanbul, examining how journalists navigate political, cultural, and technological landscapes to report truthfully while adhering to ethical standards.</w:t>
      </w:r>
    </w:p>
    <w:p>
      <w:pPr>
        <w:pStyle w:val="BodyText"/>
      </w:pPr>
      <w:r>
        <w:t xml:space="preserve">Istanbul, as a global city with a rich tapestry of history and culture, serves as both a hub for media innovation and a battleground for press freedom. The interplay between journalism in Istanbul and the broader socio-political dynamics of Turkey makes this topic not only academically compelling but also critically relevant. This thesis aims to provide an in-depth analysis of how journalists in Istanbul contribute to democracy, face challenges, and adapt to a rapidly changing media environment.</w:t>
      </w:r>
    </w:p>
    <w:bookmarkEnd w:id="20"/>
    <w:bookmarkStart w:id="22" w:name="historical_context"/>
    <w:bookmarkStart w:id="21" w:name="Xaec86dd138b0ecb9d3299e87b5663acddbf49c9"/>
    <w:p>
      <w:pPr>
        <w:pStyle w:val="Heading2"/>
      </w:pPr>
      <w:r>
        <w:t xml:space="preserve">Historical Context of Journalism in Turkey</w:t>
      </w:r>
    </w:p>
    <w:p>
      <w:pPr>
        <w:pStyle w:val="FirstParagraph"/>
      </w:pPr>
      <w:r>
        <w:t xml:space="preserve">Turkey's media landscape has evolved significantly since the establishment of the Republic in 1923. Under Mustafa Kemal Atatürk, journalism was used as a tool for modernization and nation-building. However, the post-1980s period saw increased commercialization and political polarization, which continue to influence journalism today.</w:t>
      </w:r>
    </w:p>
    <w:p>
      <w:pPr>
        <w:pStyle w:val="BodyText"/>
      </w:pPr>
      <w:r>
        <w:t xml:space="preserve">Istanbul has long been the epicenter of Turkish media, hosting major newspapers like</w:t>
      </w:r>
      <w:r>
        <w:t xml:space="preserve"> </w:t>
      </w:r>
      <w:r>
        <w:rPr>
          <w:iCs/>
          <w:i/>
        </w:rPr>
        <w:t xml:space="preserve">Hürriyet</w:t>
      </w:r>
      <w:r>
        <w:t xml:space="preserve">,</w:t>
      </w:r>
      <w:r>
        <w:t xml:space="preserve"> </w:t>
      </w:r>
      <w:r>
        <w:rPr>
          <w:iCs/>
          <w:i/>
        </w:rPr>
        <w:t xml:space="preserve">Sabah</w:t>
      </w:r>
      <w:r>
        <w:t xml:space="preserve">, and television networks such as TRT. The city's strategic location as a bridge between Europe and Asia, combined with its cultural diversity, has made it a focal point for journalists covering both national and international stories.</w:t>
      </w:r>
    </w:p>
    <w:bookmarkEnd w:id="21"/>
    <w:bookmarkEnd w:id="22"/>
    <w:bookmarkStart w:id="24" w:name="role_of_journalists"/>
    <w:bookmarkStart w:id="23" w:name="the-role-of-journalists-in-istanbul"/>
    <w:p>
      <w:pPr>
        <w:pStyle w:val="Heading2"/>
      </w:pPr>
      <w:r>
        <w:t xml:space="preserve">The Role of Journalists in Istanbul</w:t>
      </w:r>
    </w:p>
    <w:p>
      <w:pPr>
        <w:pStyle w:val="FirstParagraph"/>
      </w:pPr>
      <w:r>
        <w:t xml:space="preserve">Journalists in Istanbul play a dual role: they act as watchdogs for the public interest while also serving as cultural ambassadors of Turkey. Their work involves reporting on sensitive topics such as political corruption, human rights issues, and economic reforms. Given Istanbul's status as a metropolis with diverse communities, journalists must navigate complex narratives to ensure balanced coverage.</w:t>
      </w:r>
    </w:p>
    <w:p>
      <w:pPr>
        <w:pStyle w:val="BodyText"/>
      </w:pPr>
      <w:r>
        <w:t xml:space="preserve">The digital age has transformed journalism in Istanbul. Traditional print media faces competition from online platforms and social media influencers who shape public discourse. Journalists now leverage technology to reach wider audiences while combating misinformation and maintaining credibility.</w:t>
      </w:r>
    </w:p>
    <w:bookmarkEnd w:id="23"/>
    <w:bookmarkEnd w:id="24"/>
    <w:bookmarkStart w:id="26" w:name="challenges_faced"/>
    <w:bookmarkStart w:id="25" w:name="X6322cc5b5e523361a0061077397841f80025a23"/>
    <w:p>
      <w:pPr>
        <w:pStyle w:val="Heading2"/>
      </w:pPr>
      <w:r>
        <w:t xml:space="preserve">Challenges Faced by Journalists in Turkey, Istanbul</w:t>
      </w:r>
    </w:p>
    <w:p>
      <w:pPr>
        <w:pStyle w:val="FirstParagraph"/>
      </w:pPr>
      <w:r>
        <w:t xml:space="preserve">Journalists in Turkey have encountered significant challenges, including legal restrictions on press freedom, self-censorship due to political pressures, and threats from both state and non-state actors. In Istanbul, these challenges are compounded by the city's role as a center of political activism and dissent.</w:t>
      </w:r>
    </w:p>
    <w:p>
      <w:pPr>
        <w:pStyle w:val="BodyText"/>
      </w:pPr>
      <w:r>
        <w:t xml:space="preserve">The 2016 failed coup attempt and subsequent government crackdowns have led to widespread arrests of journalists, closure of media outlets, and stricter regulations on content. Many journalists in Istanbul report feeling constrained in their ability to investigate or criticize powerful institutions without fear of retaliation.</w:t>
      </w:r>
    </w:p>
    <w:bookmarkEnd w:id="25"/>
    <w:bookmarkEnd w:id="26"/>
    <w:bookmarkStart w:id="28" w:name="ethical_considerations"/>
    <w:bookmarkStart w:id="27" w:name="ethical-considerations-for-journalists"/>
    <w:p>
      <w:pPr>
        <w:pStyle w:val="Heading2"/>
      </w:pPr>
      <w:r>
        <w:t xml:space="preserve">Ethical Considerations for Journalists</w:t>
      </w:r>
    </w:p>
    <w:p>
      <w:pPr>
        <w:pStyle w:val="FirstParagraph"/>
      </w:pPr>
      <w:r>
        <w:t xml:space="preserve">Ethical journalism is a cornerstone of democratic societies. In Istanbul, journalists must balance the pursuit of truth with the need to avoid harm, ensure accuracy, and respect privacy. Ethical dilemmas often arise when reporting on politically charged issues or sensitive community topics.</w:t>
      </w:r>
    </w:p>
    <w:p>
      <w:pPr>
        <w:pStyle w:val="BodyText"/>
      </w:pPr>
      <w:r>
        <w:t xml:space="preserve">Professional associations like the Turkish Journalists’ Union (TGS) have sought to uphold ethical standards in journalism. However, their effectiveness is often limited by political interference and the lack of a robust legal framework to protect journalists' rights.</w:t>
      </w:r>
    </w:p>
    <w:bookmarkEnd w:id="27"/>
    <w:bookmarkEnd w:id="28"/>
    <w:bookmarkStart w:id="30" w:name="impact_on_public_opinion"/>
    <w:bookmarkStart w:id="29" w:name="X3966655799bf18aa4642a91f32ee6e3075598ba"/>
    <w:p>
      <w:pPr>
        <w:pStyle w:val="Heading2"/>
      </w:pPr>
      <w:r>
        <w:t xml:space="preserve">The Impact of Journalism on Public Opinion in Istanbul</w:t>
      </w:r>
    </w:p>
    <w:p>
      <w:pPr>
        <w:pStyle w:val="FirstParagraph"/>
      </w:pPr>
      <w:r>
        <w:t xml:space="preserve">Journalists in Istanbul have a profound influence on shaping public opinion, particularly given the city's role as a cultural and economic hub. Media coverage of events such as the 2013 Gezi Park protests or recent debates over urban planning has demonstrated how journalism can mobilize civic engagement.</w:t>
      </w:r>
    </w:p>
    <w:p>
      <w:pPr>
        <w:pStyle w:val="BodyText"/>
      </w:pPr>
      <w:r>
        <w:t xml:space="preserve">Social media platforms like Twitter and Instagram have become vital tools for journalists to bypass traditional gatekeepers and connect directly with audiences. However, this shift also raises concerns about misinformation and the erosion of journalistic integrity in a fragmented media landscape.</w:t>
      </w:r>
    </w:p>
    <w:bookmarkEnd w:id="29"/>
    <w:bookmarkEnd w:id="30"/>
    <w:bookmarkStart w:id="31" w:name="conclusion"/>
    <w:p>
      <w:pPr>
        <w:pStyle w:val="Heading2"/>
      </w:pPr>
      <w:r>
        <w:t xml:space="preserve">Conclusion</w:t>
      </w:r>
    </w:p>
    <w:p>
      <w:pPr>
        <w:pStyle w:val="FirstParagraph"/>
      </w:pPr>
      <w:r>
        <w:t xml:space="preserve">In conclusion, journalists in Istanbul are essential to the functioning of democracy in Turkey. Their work not only informs the public but also holds power to account, even amidst significant challenges. This undergraduate thesis highlights the resilience of journalists who strive to uphold ethical standards while navigating a complex and often hostile environment.</w:t>
      </w:r>
    </w:p>
    <w:p>
      <w:pPr>
        <w:pStyle w:val="BodyText"/>
      </w:pPr>
      <w:r>
        <w:t xml:space="preserve">Future research could explore how emerging technologies, such as artificial intelligence and blockchain, might reshape journalism in Istanbul. Additionally, comparative studies on press freedom across Turkish cities would provide further insights into regional disparities in media practices.</w:t>
      </w:r>
    </w:p>
    <w:bookmarkEnd w:id="31"/>
    <w:bookmarkStart w:id="32" w:name="references"/>
    <w:p>
      <w:pPr>
        <w:pStyle w:val="Heading2"/>
      </w:pPr>
      <w:r>
        <w:t xml:space="preserve">References</w:t>
      </w:r>
    </w:p>
    <w:p>
      <w:pPr>
        <w:pStyle w:val="FirstParagraph"/>
      </w:pPr>
      <w:r>
        <w:rPr>
          <w:iCs/>
          <w:i/>
        </w:rPr>
        <w:t xml:space="preserve">Hurriyet Daily News</w:t>
      </w:r>
      <w:r>
        <w:t xml:space="preserve">. (n.d.). Retrieved from https://www.hurriyetdailynews.com</w:t>
      </w:r>
      <w:r>
        <w:br/>
      </w:r>
      <w:r>
        <w:t xml:space="preserve">Turkish Journalists’ Union (TGS). (n.d.). Retrieved from http://www.tgs.org.tr</w:t>
      </w:r>
      <w:r>
        <w:br/>
      </w:r>
      <w:r>
        <w:t xml:space="preserve">World Press Freedom Index. (2023). Reporters Without Borders. Retrieved from https://rsf.org</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Turkey, Istanbul</dc:title>
  <dc:creator/>
  <dc:language>en</dc:language>
  <cp:keywords/>
  <dcterms:created xsi:type="dcterms:W3CDTF">2026-07-23T11:28:31Z</dcterms:created>
  <dcterms:modified xsi:type="dcterms:W3CDTF">2026-07-23T11:28:31Z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