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c91896aea6d3cbcc545cfabd541c3ae13a4e408"/>
    <w:p>
      <w:pPr>
        <w:pStyle w:val="Heading1"/>
      </w:pPr>
      <w:r>
        <w:t xml:space="preserve">Undergraduate Thesis: The Role of a Journalist in the United Kingdom London</w:t>
      </w:r>
    </w:p>
    <w:bookmarkStart w:id="20" w:name="introduction"/>
    <w:p>
      <w:pPr>
        <w:pStyle w:val="Heading2"/>
      </w:pPr>
      <w:r>
        <w:t xml:space="preserve">Introduction</w:t>
      </w:r>
    </w:p>
    <w:p>
      <w:pPr>
        <w:pStyle w:val="FirstParagraph"/>
      </w:pPr>
      <w:r>
        <w:t xml:space="preserve">The role of a journalist in the United Kingdom, particularly within the vibrant media landscape of London, holds profound significance in shaping public discourse and democratic values. As one of the world’s leading global cities, London serves as a nexus for news production, consumption, and dissemination. This thesis explores how journalists operate within this dynamic environment, examining their responsibilities toward truth-seeking, ethical reporting, and societal accountability. The United Kingdom London context is critical here due to its historical legacy as a center for journalism innovation and its contemporary challenges in an era of digital transformation.</w:t>
      </w:r>
    </w:p>
    <w:bookmarkEnd w:id="20"/>
    <w:bookmarkStart w:id="21" w:name="X4ea2fe4a5fb4fd5c1a2095216e66b44127a564f"/>
    <w:p>
      <w:pPr>
        <w:pStyle w:val="Heading2"/>
      </w:pPr>
      <w:r>
        <w:t xml:space="preserve">The Journalist’s Role in London’s Media Landscape</w:t>
      </w:r>
    </w:p>
    <w:p>
      <w:pPr>
        <w:pStyle w:val="FirstParagraph"/>
      </w:pPr>
      <w:r>
        <w:t xml:space="preserve">In the United Kingdom, journalists are entrusted with safeguarding the public's right to information while adhering to strict legal and ethical standards. London, as the capital and a global hub for media conglomerates such as The BBC, The Guardian, and Sky News, provides a unique platform for journalistic work. Here, journalists must navigate a multifaceted environment that includes traditional print outlets, broadcast television networks (like ITV or Channel 4), digital-first platforms (such as iNews or HuffPost UK), and social media-driven news cycles.</w:t>
      </w:r>
    </w:p>
    <w:p>
      <w:pPr>
        <w:pStyle w:val="BodyText"/>
      </w:pPr>
      <w:r>
        <w:t xml:space="preserve">The United Kingdom’s legal framework, including the Regulation of Investigatory Powers Act (RIPA) and the Data Protection Act, imposes specific obligations on journalists. For instance, reporting on sensitive topics like national security or individual privacy requires balancing public interest with legal constraints. In London, where international news often intersects with local issues, journalists must also consider how global events—such as Brexit negotiations or climate change debates—affect their audience.</w:t>
      </w:r>
    </w:p>
    <w:bookmarkEnd w:id="21"/>
    <w:bookmarkStart w:id="22" w:name="Xe7f6c7c940ede8108d49441fafb27b376315825"/>
    <w:p>
      <w:pPr>
        <w:pStyle w:val="Heading2"/>
      </w:pPr>
      <w:r>
        <w:t xml:space="preserve">Challenges Faced by Journalists in the United Kingdom London</w:t>
      </w:r>
    </w:p>
    <w:p>
      <w:pPr>
        <w:pStyle w:val="FirstParagraph"/>
      </w:pPr>
      <w:r>
        <w:t xml:space="preserve">Journalists in the United Kingdom London face unique challenges that are emblematic of broader industry trends. The rise of misinformation, or "fake news," has compelled reporters to adopt rigorous fact-checking protocols. Social media platforms like Twitter and Facebook have become both tools for distributing news and sources of viral disinformation, requiring journalists to engage actively in digital literacy advocacy.</w:t>
      </w:r>
    </w:p>
    <w:p>
      <w:pPr>
        <w:pStyle w:val="BodyText"/>
      </w:pPr>
      <w:r>
        <w:t xml:space="preserve">Economic pressures further complicate the role. The shift from print to online journalism has led to reduced budgets for investigative reporting, often forcing newsrooms to prioritize speed over depth. In London, where competition among media outlets is fierce, journalists may feel pressured to sensationalize stories or prioritize clickability over journalistic integrity.</w:t>
      </w:r>
    </w:p>
    <w:p>
      <w:pPr>
        <w:pStyle w:val="BodyText"/>
      </w:pPr>
      <w:r>
        <w:t xml:space="preserve">Additionally, the United Kingdom’s post-Brexit regulatory environment has introduced new complexities. For example, the UK government’s proposed Online Safety Bill (2023) has raised concerns among journalists about potential censorship and restrictions on free speech. This legislation requires platforms to monitor content more aggressively, potentially affecting how journalists report on contentious issues.</w:t>
      </w:r>
    </w:p>
    <w:bookmarkEnd w:id="22"/>
    <w:bookmarkStart w:id="23" w:name="X912b20c482bcbc91f0b18a3fab3be9db15235d3"/>
    <w:p>
      <w:pPr>
        <w:pStyle w:val="Heading2"/>
      </w:pPr>
      <w:r>
        <w:t xml:space="preserve">Ethical Considerations in Journalism: A London Perspective</w:t>
      </w:r>
    </w:p>
    <w:p>
      <w:pPr>
        <w:pStyle w:val="FirstParagraph"/>
      </w:pPr>
      <w:r>
        <w:t xml:space="preserve">Ethical journalism is a cornerstone of the profession, and in the United Kingdom London, this principle takes on added weight due to the city’s multicultural population and its role as a center for global news. Journalists must navigate cultural sensitivities while upholding standards such as impartiality, accuracy, and transparency. For instance, reporting on issues affecting marginalized communities—such as racial inequality or migrant rights—requires both sensitivity and rigor.</w:t>
      </w:r>
    </w:p>
    <w:p>
      <w:pPr>
        <w:pStyle w:val="BodyText"/>
      </w:pPr>
      <w:r>
        <w:t xml:space="preserve">The United Kingdom’s Press Complaints Commission (PCC) and the newer Independent Press Standards Organisation (IPSO) provide ethical guidelines for journalists. However, debates persist about their effectiveness in addressing systemic issues like harassment of public figures or inadequate redress mechanisms for victims of libel.</w:t>
      </w:r>
    </w:p>
    <w:bookmarkEnd w:id="23"/>
    <w:bookmarkStart w:id="24" w:name="Xc743121c21ca1a5593d0289fca0adad47e24291"/>
    <w:p>
      <w:pPr>
        <w:pStyle w:val="Heading2"/>
      </w:pPr>
      <w:r>
        <w:t xml:space="preserve">Cases Studies: Journalists Shaping London’s Narrative</w:t>
      </w:r>
    </w:p>
    <w:p>
      <w:pPr>
        <w:pStyle w:val="FirstParagraph"/>
      </w:pPr>
      <w:r>
        <w:t xml:space="preserve">Notable journalists in the United Kingdom London have left indelible marks on both local and international journalism. For example, investigative reporter Carole Cadwalladr, known for her exposés on Cambridge Analytica and data privacy abuses, exemplifies how journalists can leverage their platforms to influence policy and public opinion. Similarly, The Guardian’s coverage of the Grenfell Tower disaster in 2017 highlighted the role of media in holding institutions accountable.</w:t>
      </w:r>
    </w:p>
    <w:p>
      <w:pPr>
        <w:pStyle w:val="BodyText"/>
      </w:pPr>
      <w:r>
        <w:t xml:space="preserve">In London’s diverse media ecosystem, journalists such as Amos Rex from Sky News or Afua Hirsch from The Guardian bring unique perspectives to reporting on race, politics, and social justice. These cases underscore the importance of diversity in journalism teams to ensure that stories are told with nuance and fairness.</w:t>
      </w:r>
    </w:p>
    <w:bookmarkEnd w:id="24"/>
    <w:bookmarkStart w:id="25" w:name="conclusion"/>
    <w:p>
      <w:pPr>
        <w:pStyle w:val="Heading2"/>
      </w:pPr>
      <w:r>
        <w:t xml:space="preserve">Conclusion</w:t>
      </w:r>
    </w:p>
    <w:p>
      <w:pPr>
        <w:pStyle w:val="FirstParagraph"/>
      </w:pPr>
      <w:r>
        <w:t xml:space="preserve">This thesis has examined the multifaceted role of a journalist within the United Kingdom London context, emphasizing their responsibilities toward truth, ethics, and public accountability. In an era marked by technological disruption and political polarization, journalists in London must adapt to new challenges while preserving the core principles of their profession. The United Kingdom’s regulatory environment and London’s status as a global media hub make this exploration particularly relevant for aspiring journalists seeking to understand the complexities of modern reporting.</w:t>
      </w:r>
    </w:p>
    <w:p>
      <w:pPr>
        <w:pStyle w:val="BodyText"/>
      </w:pPr>
      <w:r>
        <w:t xml:space="preserve">As the landscape evolves, it is crucial for undergraduate students studying journalism in London to critically engage with these issues. By analyzing historical precedents, contemporary case studies, and ethical dilemmas, future journalists can contribute meaningfully to shaping a media ecosystem that serves both local communities and the global public interest.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Journalist in the United Kingdom London</dc:title>
  <dc:creator/>
  <dc:language>en</dc:language>
  <cp:keywords/>
  <dcterms:created xsi:type="dcterms:W3CDTF">2026-07-23T16:20:16Z</dcterms:created>
  <dcterms:modified xsi:type="dcterms:W3CDTF">2026-07-23T16:20:16Z</dcterms:modified>
</cp:coreProperties>
</file>

<file path=docProps/custom.xml><?xml version="1.0" encoding="utf-8"?>
<Properties xmlns="http://schemas.openxmlformats.org/officeDocument/2006/custom-properties" xmlns:vt="http://schemas.openxmlformats.org/officeDocument/2006/docPropsVTypes"/>
</file>