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Evolving Role of the Journalist in the United States Chicago</w:t>
      </w:r>
    </w:p>
    <w:bookmarkStart w:id="20" w:name="introduction"/>
    <w:p>
      <w:pPr>
        <w:pStyle w:val="Heading2"/>
      </w:pPr>
      <w:r>
        <w:t xml:space="preserve">Introduction</w:t>
      </w:r>
    </w:p>
    <w:p>
      <w:pPr>
        <w:pStyle w:val="FirstParagraph"/>
      </w:pPr>
      <w:r>
        <w:t xml:space="preserve">The role of a journalist is fundamental to democratic societies, serving as a bridge between public institutions and citizens. In the context of the United States Chicago, a city historically at the forefront of media innovation and social change, this thesis explores how journalists navigate their responsibilities in an era defined by digital transformation, political polarization, and evolving ethical standards. This study is particularly relevant for undergraduate students in journalism programs at U.S. universities seeking to understand the unique challenges and opportunities faced by professionals in Chicago’s media landscape.</w:t>
      </w:r>
    </w:p>
    <w:bookmarkEnd w:id="20"/>
    <w:bookmarkStart w:id="21" w:name="X68009237db65052125047a042b0c30bbbd0fb8e"/>
    <w:p>
      <w:pPr>
        <w:pStyle w:val="Heading2"/>
      </w:pPr>
      <w:r>
        <w:t xml:space="preserve">Historical Context of Journalism in Chicago</w:t>
      </w:r>
    </w:p>
    <w:p>
      <w:pPr>
        <w:pStyle w:val="FirstParagraph"/>
      </w:pPr>
      <w:r>
        <w:t xml:space="preserve">Chicago has long been a pivotal hub for American journalism, with institutions such as the</w:t>
      </w:r>
      <w:r>
        <w:t xml:space="preserve"> </w:t>
      </w:r>
      <w:r>
        <w:rPr>
          <w:iCs/>
          <w:i/>
        </w:rPr>
        <w:t xml:space="preserve">Chicago Tribune</w:t>
      </w:r>
      <w:r>
        <w:t xml:space="preserve">, established in 1847, and the</w:t>
      </w:r>
      <w:r>
        <w:t xml:space="preserve"> </w:t>
      </w:r>
      <w:r>
        <w:rPr>
          <w:iCs/>
          <w:i/>
        </w:rPr>
        <w:t xml:space="preserve">Chicago Sun-Times</w:t>
      </w:r>
      <w:r>
        <w:t xml:space="preserve">, founded in 1930, shaping national narratives. The city’s history of labor movements, civil rights activism, and political upheaval has made it a focal point for investigative reporting. For instance, the</w:t>
      </w:r>
      <w:r>
        <w:t xml:space="preserve"> </w:t>
      </w:r>
      <w:r>
        <w:rPr>
          <w:iCs/>
          <w:i/>
        </w:rPr>
        <w:t xml:space="preserve">Chicago Daily News</w:t>
      </w:r>
      <w:r>
        <w:t xml:space="preserve">’s coverage of the 1968 Democratic National Convention highlighted the journalist’s role in exposing governmental misconduct during a period of national unrest. This historical legacy underscores how Chicago’s journalists have consistently influenced public discourse and policy decisions.</w:t>
      </w:r>
    </w:p>
    <w:bookmarkEnd w:id="21"/>
    <w:bookmarkStart w:id="22" w:name="the-journalist-as-a-civic-educator"/>
    <w:p>
      <w:pPr>
        <w:pStyle w:val="Heading2"/>
      </w:pPr>
      <w:r>
        <w:t xml:space="preserve">The Journalist as a Civic Educator</w:t>
      </w:r>
    </w:p>
    <w:p>
      <w:pPr>
        <w:pStyle w:val="FirstParagraph"/>
      </w:pPr>
      <w:r>
        <w:t xml:space="preserve">Journalists in the United States Chicago serve as civic educators, tasked with informing the public about issues that directly impact their lives. In a city marked by economic disparity and cultural diversity, journalists must balance objectivity with empathy. For example, reporting on gentrification or police accountability requires not only factual accuracy but also an understanding of systemic inequalities. Undergraduate students studying journalism must recognize that their training should include both technical skills (e.g., writing, research) and ethical frameworks to navigate complex social issues.</w:t>
      </w:r>
    </w:p>
    <w:bookmarkEnd w:id="22"/>
    <w:bookmarkStart w:id="23" w:name="challenges-in-modern-journalism"/>
    <w:p>
      <w:pPr>
        <w:pStyle w:val="Heading2"/>
      </w:pPr>
      <w:r>
        <w:t xml:space="preserve">Challenges in Modern Journalism</w:t>
      </w:r>
    </w:p>
    <w:p>
      <w:pPr>
        <w:pStyle w:val="FirstParagraph"/>
      </w:pPr>
      <w:r>
        <w:t xml:space="preserve">The digital age has transformed the journalist’s role, creating new challenges. In Chicago, where media outlets compete with national platforms like</w:t>
      </w:r>
      <w:r>
        <w:t xml:space="preserve"> </w:t>
      </w:r>
      <w:r>
        <w:rPr>
          <w:iCs/>
          <w:i/>
        </w:rPr>
        <w:t xml:space="preserve">The New York Times</w:t>
      </w:r>
      <w:r>
        <w:t xml:space="preserve"> </w:t>
      </w:r>
      <w:r>
        <w:t xml:space="preserve">and digital-first ventures such as Vox, local journalists face pressure to produce content that is both locally relevant and globally shareable. Additionally, the rise of misinformation—exacerbated by social media algorithms—has heightened the need for journalists to verify sources rigorously. Undergraduate students preparing for careers in this field must learn to adapt to these challenges while upholding the core principles of journalism: truth, fairness, and accountability.</w:t>
      </w:r>
    </w:p>
    <w:bookmarkEnd w:id="23"/>
    <w:bookmarkStart w:id="24" w:name="X31e640cf0dd43ce5f28c4a0a2b75dd549b354bb"/>
    <w:p>
      <w:pPr>
        <w:pStyle w:val="Heading2"/>
      </w:pPr>
      <w:r>
        <w:t xml:space="preserve">Ethical Considerations in Chicago Journalism</w:t>
      </w:r>
    </w:p>
    <w:p>
      <w:pPr>
        <w:pStyle w:val="FirstParagraph"/>
      </w:pPr>
      <w:r>
        <w:t xml:space="preserve">Ethics remain a cornerstone of journalistic practice, particularly in Chicago’s diverse communities. Journalists must navigate sensitive topics such as racial injustice or political corruption with care to avoid perpetuating stereotypes or biases. The 2015 coverage of the Laquan McDonald case by the</w:t>
      </w:r>
      <w:r>
        <w:t xml:space="preserve"> </w:t>
      </w:r>
      <w:r>
        <w:rPr>
          <w:iCs/>
          <w:i/>
        </w:rPr>
        <w:t xml:space="preserve">Chicago Tribune</w:t>
      </w:r>
      <w:r>
        <w:t xml:space="preserve">, which led to widespread public outrage and calls for police reform, exemplifies how ethical reporting can drive social change. Undergraduate students in journalism programs should engage with case studies like this to understand the consequences of their reporting choices.</w:t>
      </w:r>
    </w:p>
    <w:bookmarkEnd w:id="24"/>
    <w:bookmarkStart w:id="25" w:name="X7ecfaf9f6d5bac0e62c327a2b02900a65f41e9b"/>
    <w:p>
      <w:pPr>
        <w:pStyle w:val="Heading2"/>
      </w:pPr>
      <w:r>
        <w:t xml:space="preserve">The Impact of Technology on Journalism in Chicago</w:t>
      </w:r>
    </w:p>
    <w:p>
      <w:pPr>
        <w:pStyle w:val="FirstParagraph"/>
      </w:pPr>
      <w:r>
        <w:t xml:space="preserve">Technological advancements have reshaped journalism in Chicago, enabling real-time reporting and audience engagement through platforms like podcasts, newsletters, and social media. However, these tools also risk fragmenting public discourse into echo chambers. For instance, local news outlets such as</w:t>
      </w:r>
      <w:r>
        <w:t xml:space="preserve"> </w:t>
      </w:r>
      <w:r>
        <w:rPr>
          <w:iCs/>
          <w:i/>
        </w:rPr>
        <w:t xml:space="preserve">WBEZ</w:t>
      </w:r>
      <w:r>
        <w:t xml:space="preserve"> </w:t>
      </w:r>
      <w:r>
        <w:t xml:space="preserve">have leveraged digital strategies to maintain community trust while competing with national narratives. Undergraduate students must learn to harness technology responsibly, ensuring that their work remains accessible and inclusive.</w:t>
      </w:r>
    </w:p>
    <w:bookmarkEnd w:id="25"/>
    <w:bookmarkStart w:id="26" w:name="X2bdc8d5ae17ecbbba52e77ef4cb76d5883075c8"/>
    <w:p>
      <w:pPr>
        <w:pStyle w:val="Heading2"/>
      </w:pPr>
      <w:r>
        <w:t xml:space="preserve">The Role of Journalism Education in Chicago</w:t>
      </w:r>
    </w:p>
    <w:p>
      <w:pPr>
        <w:pStyle w:val="FirstParagraph"/>
      </w:pPr>
      <w:r>
        <w:t xml:space="preserve">Academic institutions in the United States Chicago, such as the University of Illinois at Urbana-Champaign and DePaul University, play a critical role in preparing future journalists. Curricula should emphasize not only traditional skills like writing and editing but also data journalism, multimedia storytelling, and ethical decision-making. Collaborations with local media organizations can provide hands-on experience for students, bridging the gap between theory and practice.</w:t>
      </w:r>
    </w:p>
    <w:bookmarkEnd w:id="26"/>
    <w:bookmarkStart w:id="27" w:name="conclusion"/>
    <w:p>
      <w:pPr>
        <w:pStyle w:val="Heading2"/>
      </w:pPr>
      <w:r>
        <w:t xml:space="preserve">Conclusion</w:t>
      </w:r>
    </w:p>
    <w:p>
      <w:pPr>
        <w:pStyle w:val="FirstParagraph"/>
      </w:pPr>
      <w:r>
        <w:t xml:space="preserve">The journalist’s role in the United States Chicago remains vital to the health of democracy. As this thesis has demonstrated, journalists in Chicago must navigate a complex interplay of historical legacy, technological change, and ethical responsibility. For undergraduate students pursuing journalism careers, understanding these dynamics is essential to becoming effective storytellers and civic leaders. By studying Chicago’s unique media environment—its challenges and triumphs—students can contribute meaningfully to the evolution of journalism in the 21st century.</w:t>
      </w:r>
    </w:p>
    <w:bookmarkEnd w:id="27"/>
    <w:bookmarkStart w:id="28" w:name="references"/>
    <w:p>
      <w:pPr>
        <w:pStyle w:val="Heading2"/>
      </w:pPr>
      <w:r>
        <w:t xml:space="preserve">References</w:t>
      </w:r>
    </w:p>
    <w:p>
      <w:pPr>
        <w:numPr>
          <w:ilvl w:val="0"/>
          <w:numId w:val="1001"/>
        </w:numPr>
        <w:pStyle w:val="Compact"/>
      </w:pPr>
      <w:r>
        <w:t xml:space="preserve">Bennett, W. L., &amp; Entman, R. M. (1998).</w:t>
      </w:r>
      <w:r>
        <w:t xml:space="preserve"> </w:t>
      </w:r>
      <w:r>
        <w:rPr>
          <w:iCs/>
          <w:i/>
        </w:rPr>
        <w:t xml:space="preserve">Media and Public Opinion: A Reader</w:t>
      </w:r>
      <w:r>
        <w:t xml:space="preserve">. University of Chicago Press.</w:t>
      </w:r>
    </w:p>
    <w:p>
      <w:pPr>
        <w:numPr>
          <w:ilvl w:val="0"/>
          <w:numId w:val="1001"/>
        </w:numPr>
        <w:pStyle w:val="Compact"/>
      </w:pPr>
      <w:r>
        <w:t xml:space="preserve">Cottle, S. (2006).</w:t>
      </w:r>
      <w:r>
        <w:t xml:space="preserve"> </w:t>
      </w:r>
      <w:r>
        <w:rPr>
          <w:iCs/>
          <w:i/>
        </w:rPr>
        <w:t xml:space="preserve">Globalization and the Media</w:t>
      </w:r>
      <w:r>
        <w:t xml:space="preserve">. Polity Press.</w:t>
      </w:r>
    </w:p>
    <w:p>
      <w:pPr>
        <w:numPr>
          <w:ilvl w:val="0"/>
          <w:numId w:val="1001"/>
        </w:numPr>
        <w:pStyle w:val="Compact"/>
      </w:pPr>
      <w:r>
        <w:t xml:space="preserve">Kovach, B., &amp; Rosenstiel, T. (2014).</w:t>
      </w:r>
      <w:r>
        <w:t xml:space="preserve"> </w:t>
      </w:r>
      <w:r>
        <w:rPr>
          <w:iCs/>
          <w:i/>
        </w:rPr>
        <w:t xml:space="preserve">The Elements of Journalism</w:t>
      </w:r>
      <w:r>
        <w:t xml:space="preserve">. Three Rivers Press.</w:t>
      </w:r>
    </w:p>
    <w:p>
      <w:pPr>
        <w:numPr>
          <w:ilvl w:val="0"/>
          <w:numId w:val="1001"/>
        </w:numPr>
        <w:pStyle w:val="Compact"/>
      </w:pPr>
      <w:r>
        <w:rPr>
          <w:iCs/>
          <w:i/>
        </w:rPr>
        <w:t xml:space="preserve">Chicago Tribune</w:t>
      </w:r>
      <w:r>
        <w:t xml:space="preserve"> </w:t>
      </w:r>
      <w:r>
        <w:t xml:space="preserve">archives (1968–2023).</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the United States Chicago</dc:title>
  <dc:creator/>
  <dc:language>en</dc:language>
  <cp:keywords/>
  <dcterms:created xsi:type="dcterms:W3CDTF">2026-07-23T11:37:52Z</dcterms:created>
  <dcterms:modified xsi:type="dcterms:W3CDTF">2026-07-23T11:37:52Z</dcterms:modified>
</cp:coreProperties>
</file>

<file path=docProps/custom.xml><?xml version="1.0" encoding="utf-8"?>
<Properties xmlns="http://schemas.openxmlformats.org/officeDocument/2006/custom-properties" xmlns:vt="http://schemas.openxmlformats.org/officeDocument/2006/docPropsVTypes"/>
</file>