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1a9734a141558abae8b78767553804d7fc75b7"/>
    <w:p>
      <w:pPr>
        <w:pStyle w:val="Heading1"/>
      </w:pPr>
      <w:r>
        <w:t xml:space="preserve">Undergraduate Thesis: The Role of Journalists in Shaping Public Discourse in the United States Houston</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of Houston, United States</w:t>
      </w:r>
      <w:r>
        <w:t xml:space="preserve"> </w:t>
      </w:r>
      <w:r>
        <w:rPr>
          <w:bCs/>
          <w:b/>
        </w:rPr>
        <w:t xml:space="preserve">Date:</w:t>
      </w:r>
      <w:r>
        <w:t xml:space="preserve"> </w:t>
      </w:r>
      <w:r>
        <w:t xml:space="preserve">[Insert Date]</w:t>
      </w:r>
      <w:r>
        <w:t xml:space="preserve"> </w:t>
      </w:r>
      <w:r>
        <w:rPr>
          <w:bCs/>
          <w:b/>
        </w:rPr>
        <w:t xml:space="preserve">Degree:</w:t>
      </w:r>
      <w:r>
        <w:t xml:space="preserve"> </w:t>
      </w:r>
      <w:r>
        <w:t xml:space="preserve">Bachelor of Arts in Journalism and Media Studies</w:t>
      </w:r>
    </w:p>
    <w:bookmarkStart w:id="20" w:name="section"/>
    <w:p>
      <w:pPr>
        <w:pStyle w:val="Heading2"/>
      </w:pPr>
    </w:p>
    <w:p>
      <w:pPr>
        <w:pStyle w:val="FirstParagraph"/>
      </w:pPr>
      <w:r>
        <w:t xml:space="preserve">This Undergraduate Thesis explores the evolving role of journalists in the city of Houston, United States, within the broader context of media dynamics in the 21st century. Focusing on how journalists contribute to public discourse, this study examines their responsibilities as watchdogs, information disseminators, and cultural commentators. By analyzing case studies from Houston’s media landscape—including local news outlets like KHOU 11 News and The Houston Chronicle—this paper highlights the challenges and opportunities faced by journalists in a rapidly changing digital environment. The research underscores the importance of journalistic integrity, ethical reporting, and community engagement in fostering an informed citizenry within the United States’ fourth-largest city.</w:t>
      </w:r>
    </w:p>
    <w:bookmarkEnd w:id="20"/>
    <w:bookmarkStart w:id="21" w:name="section-1"/>
    <w:p>
      <w:pPr>
        <w:pStyle w:val="Heading2"/>
      </w:pPr>
    </w:p>
    <w:p>
      <w:pPr>
        <w:pStyle w:val="FirstParagraph"/>
      </w:pPr>
      <w:r>
        <w:t xml:space="preserve">The journalist occupies a unique position in modern society as both a professional and a public servant. In the United States Houston, where cultural diversity and economic dynamism intersect, journalists play a pivotal role in bridging gaps between communities and institutions. This thesis investigates how the profession of journalism has adapted to technological advancements while maintaining its core mission: to inform, educate, and hold power accountable. By situating this analysis within the specific context of Houston—home to major industries like energy, aerospace, and healthcare—the study highlights regional nuances that shape journalistic practices.</w:t>
      </w:r>
    </w:p>
    <w:bookmarkEnd w:id="21"/>
    <w:bookmarkStart w:id="22" w:name="section-2"/>
    <w:p>
      <w:pPr>
        <w:pStyle w:val="Heading2"/>
      </w:pPr>
    </w:p>
    <w:p>
      <w:pPr>
        <w:pStyle w:val="FirstParagraph"/>
      </w:pPr>
      <w:r>
        <w:t xml:space="preserve">Houston’s media history reflects its growth from a modest port city into a global metropolis. The establishment of newspapers such as the</w:t>
      </w:r>
      <w:r>
        <w:t xml:space="preserve"> </w:t>
      </w:r>
      <w:r>
        <w:rPr>
          <w:iCs/>
          <w:i/>
        </w:rPr>
        <w:t xml:space="preserve">Houston Post</w:t>
      </w:r>
      <w:r>
        <w:t xml:space="preserve"> </w:t>
      </w:r>
      <w:r>
        <w:t xml:space="preserve">(founded in 1838) and later The Houston Chronicle (1901) laid the groundwork for investigative journalism in the region. During the mid-20th century, journalists in Houston covered pivotal moments, including Hurricane Carla (1961) and NASA’s Apollo missions, cementing their role as chroniclers of local and national significance. These historical precedents illustrate how Houston-based journalists have long navigated complex narratives while balancing public interest with institutional relationships.</w:t>
      </w:r>
    </w:p>
    <w:bookmarkEnd w:id="22"/>
    <w:bookmarkStart w:id="23" w:name="section-3"/>
    <w:p>
      <w:pPr>
        <w:pStyle w:val="Heading2"/>
      </w:pPr>
    </w:p>
    <w:p>
      <w:pPr>
        <w:pStyle w:val="FirstParagraph"/>
      </w:pPr>
      <w:r>
        <w:t xml:space="preserve">In the United States, the First Amendment guarantees freedom of the press, empowering journalists to scrutinize government actions and corporate behavior. In Houston, this principle manifests through investigative reporting on issues such as environmental regulation in the Gulf Coast region or healthcare access disparities. For example, local journalists have exposed corruption in city contracts and highlighted underserved communities’ struggles during the COVID-19 pandemic. These efforts underscore the journalist’s role as a societal watchdog, ensuring transparency and accountability.</w:t>
      </w:r>
    </w:p>
    <w:bookmarkEnd w:id="23"/>
    <w:bookmarkStart w:id="24" w:name="section-4"/>
    <w:p>
      <w:pPr>
        <w:pStyle w:val="Heading2"/>
      </w:pPr>
    </w:p>
    <w:p>
      <w:pPr>
        <w:pStyle w:val="FirstParagraph"/>
      </w:pPr>
      <w:r>
        <w:t xml:space="preserve">Despite their vital role, journalists in Houston face mounting challenges. The rise of social media has disrupted traditional news cycles, forcing outlets to compete with viral content for audience attention. Additionally, misinformation campaigns—such as those targeting public health initiatives or local elections—have complicated the journalist’s task of distinguishing fact from fiction. Economic pressures on news organizations also threaten investigative reporting, as ad revenue declines and budget cuts reduce staff. In Houston’s competitive media landscape, these challenges demand resilience and innovation.</w:t>
      </w:r>
    </w:p>
    <w:bookmarkEnd w:id="24"/>
    <w:bookmarkStart w:id="25" w:name="section-5"/>
    <w:p>
      <w:pPr>
        <w:pStyle w:val="Heading2"/>
      </w:pPr>
    </w:p>
    <w:p>
      <w:pPr>
        <w:pStyle w:val="FirstParagraph"/>
      </w:pPr>
      <w:r>
        <w:t xml:space="preserve">The Houston Chronicle’s coverage of the 2017 Hurricane Harvey disaster exemplifies the journalist’s dual role as both a reporter and a community supporter. By providing real-time updates, safety guidelines, and human-interest stories, the newspaper became a critical resource for residents. Similarly, KHOU 11 News’ investigative series on police accountability in Houston highlighted systemic issues within law enforcement, sparking public debate and policy reforms. These examples demonstrate how local journalists in the United States Houston can influence societal change through rigorous reporting.</w:t>
      </w:r>
    </w:p>
    <w:bookmarkEnd w:id="25"/>
    <w:bookmarkStart w:id="26" w:name="section-6"/>
    <w:p>
      <w:pPr>
        <w:pStyle w:val="Heading2"/>
      </w:pPr>
    </w:p>
    <w:p>
      <w:pPr>
        <w:pStyle w:val="FirstParagraph"/>
      </w:pPr>
      <w:r>
        <w:t xml:space="preserve">Ethical journalism remains a cornerstone of the profession, particularly in a diverse city like Houston. Journalists must navigate cultural sensitivities while reporting on issues such as immigration, racial justice, and economic inequality. Engaging with community stakeholders—whether through town halls or social media—helps journalists better understand their audiences’ needs. For instance, The Houston Defender’s focus on Black-owned businesses and civil rights issues reflects an effort to amplify underrepresented voices in the media landscape.</w:t>
      </w:r>
    </w:p>
    <w:bookmarkEnd w:id="26"/>
    <w:bookmarkStart w:id="27" w:name="section-7"/>
    <w:p>
      <w:pPr>
        <w:pStyle w:val="Heading2"/>
      </w:pPr>
    </w:p>
    <w:p>
      <w:pPr>
        <w:pStyle w:val="FirstParagraph"/>
      </w:pPr>
      <w:r>
        <w:t xml:space="preserve">This Undergraduate Thesis employs a qualitative research approach, drawing on primary and secondary sources. Interviews with practicing journalists in Houston were conducted to gain insights into their daily challenges and motivations. Archival research from local news outlets provided historical context, while scholarly articles on media ethics offered theoretical frameworks. Additionally, analysis of recent news coverage ensured the study remained grounded in contemporary issues.</w:t>
      </w:r>
    </w:p>
    <w:bookmarkEnd w:id="27"/>
    <w:bookmarkStart w:id="28" w:name="section-8"/>
    <w:p>
      <w:pPr>
        <w:pStyle w:val="Heading2"/>
      </w:pPr>
    </w:p>
    <w:p>
      <w:pPr>
        <w:pStyle w:val="FirstParagraph"/>
      </w:pPr>
      <w:r>
        <w:t xml:space="preserve">While this study focuses on Houston, its findings have broader implications for journalism across the United States. Future research could explore how national trends—such as AI-driven news algorithms or declining trust in media—affect local journalism. Comparative studies between urban and rural news ecosystems might further illuminate the adaptability of journalists in different contexts. Ultimately, understanding the journalist’s role in Houston can inform strategies to strengthen democratic discourse nationwide.</w:t>
      </w:r>
    </w:p>
    <w:bookmarkEnd w:id="28"/>
    <w:bookmarkStart w:id="29" w:name="section-9"/>
    <w:p>
      <w:pPr>
        <w:pStyle w:val="Heading2"/>
      </w:pPr>
    </w:p>
    <w:p>
      <w:pPr>
        <w:pStyle w:val="FirstParagraph"/>
      </w:pPr>
      <w:r>
        <w:t xml:space="preserve">In conclusion, the journalist remains an indispensable pillar of democracy, particularly in a city like Houston where diverse populations and complex issues require nuanced reporting. This Undergraduate Thesis has demonstrated how journalists in the United States Houston navigate challenges while upholding their ethical responsibilities. By fostering transparency, amplifying marginalized voices, and adapting to technological shifts, journalists continue to shape public opinion and drive societal progress. As media landscapes evolve, the commitment of Houston’s journalists to truth and community engagement will remain vital to the city’s future.</w:t>
      </w:r>
    </w:p>
    <w:p>
      <w:pPr>
        <w:pStyle w:val="BodyText"/>
      </w:pPr>
      <w:r>
        <w:rPr>
          <w:bCs/>
          <w:b/>
        </w:rPr>
        <w:t xml:space="preserve">Keywords:</w:t>
      </w:r>
      <w:r>
        <w:t xml:space="preserve"> </w:t>
      </w:r>
      <w:r>
        <w:t xml:space="preserve">Journalist, United States Houston, Media Ethics, Investigative Reporting, Public Discourse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2026-07-23T08:12:06Z</dcterms:created>
  <dcterms:modified xsi:type="dcterms:W3CDTF">2026-07-23T08:12:06Z</dcterms:modified>
</cp:coreProperties>
</file>

<file path=docProps/custom.xml><?xml version="1.0" encoding="utf-8"?>
<Properties xmlns="http://schemas.openxmlformats.org/officeDocument/2006/custom-properties" xmlns:vt="http://schemas.openxmlformats.org/officeDocument/2006/docPropsVTypes"/>
</file>