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Journalist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1" w:name="X0507f996fe199ba39d7dbadea8ebe75bc203fb5"/>
    <w:p>
      <w:pPr>
        <w:pStyle w:val="Heading1"/>
      </w:pPr>
      <w:r>
        <w:t xml:space="preserve">Undergraduate Thesis: The Role and Challenges of Journalists in Vietnam’s Ho Chi Minh City</w:t>
      </w:r>
    </w:p>
    <w:p>
      <w:pPr>
        <w:pStyle w:val="FirstParagraph"/>
      </w:pPr>
      <w:r>
        <w:rPr>
          <w:bCs/>
          <w:b/>
        </w:rPr>
        <w:t xml:space="preserve">Abstract:</w:t>
      </w:r>
      <w:r>
        <w:t xml:space="preserve"> </w:t>
      </w:r>
      <w:r>
        <w:t xml:space="preserve">This undergraduate thesis explores the evolving role of journalists in Vietnam’s Ho Chi Minh City (HCMC), a dynamic economic and cultural hub. It examines the challenges faced by journalists operating within a framework of state regulation, societal expectations, and technological advancements. The study highlights HCMC’s unique media environment, emphasizing how journalists navigate censorship while contributing to public discourse. This document serves as both an academic analysis and a practical guide for aspiring journalists in Vietnam.</w:t>
      </w:r>
    </w:p>
    <w:bookmarkStart w:id="20" w:name="introduction"/>
    <w:p>
      <w:pPr>
        <w:pStyle w:val="Heading2"/>
      </w:pPr>
      <w:r>
        <w:t xml:space="preserve">1. Introduction</w:t>
      </w:r>
    </w:p>
    <w:p>
      <w:pPr>
        <w:pStyle w:val="FirstParagraph"/>
      </w:pPr>
      <w:r>
        <w:t xml:space="preserve">The role of a journalist is pivotal in shaping public opinion and holding power accountable. In Vietnam, where media is tightly regulated by the state, the work of journalists carries additional layers of complexity. Ho Chi Minh City (HCMC), as the largest city and economic center of Vietnam, presents a unique case study for analyzing how journalists operate within this framework. This thesis investigates the challenges and opportunities faced by journalists in HCMC, focusing on their responsibilities to truth-telling, societal trust-building, and adaptation to digital transformation.</w:t>
      </w:r>
    </w:p>
    <w:bookmarkEnd w:id="20"/>
    <w:bookmarkStart w:id="21" w:name="background-journalism-in-vietnam"/>
    <w:p>
      <w:pPr>
        <w:pStyle w:val="Heading2"/>
      </w:pPr>
      <w:r>
        <w:t xml:space="preserve">2. Background: Journalism in Vietnam</w:t>
      </w:r>
    </w:p>
    <w:p>
      <w:pPr>
        <w:pStyle w:val="FirstParagraph"/>
      </w:pPr>
      <w:r>
        <w:t xml:space="preserve">Vietnam’s media landscape is characterized by a mix of state-owned outlets (e.g., Vietnam News Agency) and privately operated platforms (e.g., VnExpress). While the government emphasizes media as a tool for national unity, journalists often find themselves balancing between reporting factual news and adhering to ideological guidelines. HCMC, with its diverse population and fast-paced urban life, demands that journalists address both local issues (e.g., traffic congestion) and broader national narratives (e.g., economic reforms).</w:t>
      </w:r>
    </w:p>
    <w:bookmarkEnd w:id="21"/>
    <w:bookmarkStart w:id="22" w:name="X040745338924ed0449e11811b7299f9e6125398"/>
    <w:p>
      <w:pPr>
        <w:pStyle w:val="Heading2"/>
      </w:pPr>
      <w:r>
        <w:t xml:space="preserve">3. The Role of Journalists in Ho Chi Minh City</w:t>
      </w:r>
    </w:p>
    <w:p>
      <w:pPr>
        <w:pStyle w:val="FirstParagraph"/>
      </w:pPr>
      <w:r>
        <w:t xml:space="preserve">In HCMC, journalists serve as intermediaries between the public and policymakers. Their work includes covering political developments, investigative reporting on corruption, and documenting the social fabric of a rapidly modernizing city. However, their role is often constrained by legal frameworks that limit criticism of the government or sensitive topics like land disputes.</w:t>
      </w:r>
    </w:p>
    <w:p>
      <w:pPr>
        <w:pStyle w:val="BodyText"/>
      </w:pPr>
      <w:r>
        <w:t xml:space="preserve">Key responsibilities include:</w:t>
      </w:r>
    </w:p>
    <w:p>
      <w:pPr>
        <w:numPr>
          <w:ilvl w:val="0"/>
          <w:numId w:val="1001"/>
        </w:numPr>
        <w:pStyle w:val="Compact"/>
      </w:pPr>
      <w:r>
        <w:t xml:space="preserve">Fact-Checking:** Ensuring accuracy in reporting amid rapid news cycles.</w:t>
      </w:r>
    </w:p>
    <w:p>
      <w:pPr>
        <w:numPr>
          <w:ilvl w:val="0"/>
          <w:numId w:val="1001"/>
        </w:numPr>
        <w:pStyle w:val="Compact"/>
      </w:pPr>
      <w:r>
        <w:t xml:space="preserve">Civic Engagement:** Raising awareness on issues like environmental degradation or urban planning.</w:t>
      </w:r>
    </w:p>
    <w:p>
      <w:pPr>
        <w:numPr>
          <w:ilvl w:val="0"/>
          <w:numId w:val="1001"/>
        </w:numPr>
        <w:pStyle w:val="Compact"/>
      </w:pPr>
      <w:r>
        <w:t xml:space="preserve">Ethical Standards:** Maintaining objectivity while navigating political pressures.</w:t>
      </w:r>
    </w:p>
    <w:bookmarkEnd w:id="22"/>
    <w:bookmarkStart w:id="26" w:name="challenges-faced-by-journalists-in-hcmc"/>
    <w:p>
      <w:pPr>
        <w:pStyle w:val="Heading2"/>
      </w:pPr>
      <w:r>
        <w:t xml:space="preserve">4. Challenges Faced by Journalists in HCMC</w:t>
      </w:r>
    </w:p>
    <w:p>
      <w:pPr>
        <w:pStyle w:val="FirstParagraph"/>
      </w:pPr>
      <w:r>
        <w:t xml:space="preserve">The most significant challenges for journalists in HCMC include:</w:t>
      </w:r>
    </w:p>
    <w:bookmarkStart w:id="23" w:name="regulatory-constraints"/>
    <w:p>
      <w:pPr>
        <w:pStyle w:val="Heading3"/>
      </w:pPr>
      <w:r>
        <w:t xml:space="preserve">4.1 Regulatory Constraints</w:t>
      </w:r>
    </w:p>
    <w:p>
      <w:pPr>
        <w:pStyle w:val="FirstParagraph"/>
      </w:pPr>
      <w:r>
        <w:t xml:space="preserve">Vietnam’s National Assembly and the Communist Party impose strict laws on media content, leading to self-censorship among journalists. For example, topics like human rights or political dissent are often avoided to prevent legal repercussions.</w:t>
      </w:r>
    </w:p>
    <w:bookmarkEnd w:id="23"/>
    <w:bookmarkStart w:id="24" w:name="technological-disruption"/>
    <w:p>
      <w:pPr>
        <w:pStyle w:val="Heading3"/>
      </w:pPr>
      <w:r>
        <w:t xml:space="preserve">4.2 Technological Disruption</w:t>
      </w:r>
    </w:p>
    <w:p>
      <w:pPr>
        <w:pStyle w:val="FirstParagraph"/>
      </w:pPr>
      <w:r>
        <w:t xml:space="preserve">The rise of digital media has transformed journalism in HCMC. Traditional newspapers and television stations now compete with online platforms and social media influencers, forcing journalists to adapt quickly to new tools like AI-driven content creation or multimedia storytelling.</w:t>
      </w:r>
    </w:p>
    <w:bookmarkEnd w:id="24"/>
    <w:bookmarkStart w:id="25" w:name="social-expectations"/>
    <w:p>
      <w:pPr>
        <w:pStyle w:val="Heading3"/>
      </w:pPr>
      <w:r>
        <w:t xml:space="preserve">4.3 Social Expectations</w:t>
      </w:r>
    </w:p>
    <w:p>
      <w:pPr>
        <w:pStyle w:val="FirstParagraph"/>
      </w:pPr>
      <w:r>
        <w:t xml:space="preserve">Journalists in HCMC face public scrutiny for their reporting on sensitive issues. A single article on corruption or environmental pollution can spark both praise and backlash, requiring careful navigation of societal expectations.</w:t>
      </w:r>
    </w:p>
    <w:bookmarkEnd w:id="25"/>
    <w:bookmarkEnd w:id="26"/>
    <w:bookmarkStart w:id="27" w:name="opportunities-for-journalists-in-hcmc"/>
    <w:p>
      <w:pPr>
        <w:pStyle w:val="Heading2"/>
      </w:pPr>
      <w:r>
        <w:t xml:space="preserve">5. Opportunities for Journalists in HCMC</w:t>
      </w:r>
    </w:p>
    <w:p>
      <w:pPr>
        <w:pStyle w:val="FirstParagraph"/>
      </w:pPr>
      <w:r>
        <w:t xml:space="preserve">Despite these challenges, HCMC offers unique opportunities:</w:t>
      </w:r>
    </w:p>
    <w:p>
      <w:pPr>
        <w:numPr>
          <w:ilvl w:val="0"/>
          <w:numId w:val="1002"/>
        </w:numPr>
        <w:pStyle w:val="Compact"/>
      </w:pPr>
      <w:r>
        <w:t xml:space="preserve">Digital Innovation:** Journalists can leverage platforms like Facebook or YouTube to reach wider audiences and experiment with interactive content (e.g., podcasts, infographics).</w:t>
      </w:r>
    </w:p>
    <w:p>
      <w:pPr>
        <w:numPr>
          <w:ilvl w:val="0"/>
          <w:numId w:val="1002"/>
        </w:numPr>
        <w:pStyle w:val="Compact"/>
      </w:pPr>
      <w:r>
        <w:t xml:space="preserve">International Collaborations:** Partnerships with global media organizations provide access to funding, training, and cross-border reporting opportunities.</w:t>
      </w:r>
    </w:p>
    <w:p>
      <w:pPr>
        <w:numPr>
          <w:ilvl w:val="0"/>
          <w:numId w:val="1002"/>
        </w:numPr>
        <w:pStyle w:val="Compact"/>
      </w:pPr>
      <w:r>
        <w:t xml:space="preserve">Entrepreneurship:** Freelance journalists or startups can fill gaps in niche areas like investigative journalism or local news coverage.</w:t>
      </w:r>
    </w:p>
    <w:bookmarkEnd w:id="27"/>
    <w:bookmarkStart w:id="28" w:name="case-studies-journalists-in-hcmc"/>
    <w:p>
      <w:pPr>
        <w:pStyle w:val="Heading2"/>
      </w:pPr>
      <w:r>
        <w:t xml:space="preserve">6. Case Studies: Journalists in HCMC</w:t>
      </w:r>
    </w:p>
    <w:p>
      <w:pPr>
        <w:pStyle w:val="FirstParagraph"/>
      </w:pPr>
      <w:r>
        <w:t xml:space="preserve">The thesis includes case studies of journalists and media outlets operating in HCMC, such as:</w:t>
      </w:r>
    </w:p>
    <w:p>
      <w:pPr>
        <w:numPr>
          <w:ilvl w:val="0"/>
          <w:numId w:val="1003"/>
        </w:numPr>
        <w:pStyle w:val="Compact"/>
      </w:pPr>
      <w:r>
        <w:t xml:space="preserve">VnExpress:** A leading online news platform that combines state-approved content with digital innovation.</w:t>
      </w:r>
    </w:p>
    <w:p>
      <w:pPr>
        <w:numPr>
          <w:ilvl w:val="0"/>
          <w:numId w:val="1003"/>
        </w:numPr>
        <w:pStyle w:val="Compact"/>
      </w:pPr>
      <w:r>
        <w:t xml:space="preserve">Investigative Reporters:** Examples of journalists who have exposed corruption cases while navigating legal risks.</w:t>
      </w:r>
    </w:p>
    <w:bookmarkEnd w:id="28"/>
    <w:bookmarkStart w:id="29" w:name="Xb3f079944a980f75fec4e9a103bdc3f85115996"/>
    <w:p>
      <w:pPr>
        <w:pStyle w:val="Heading2"/>
      </w:pPr>
      <w:r>
        <w:t xml:space="preserve">7. Recommendations for Aspiring Journalists in HCMC</w:t>
      </w:r>
    </w:p>
    <w:p>
      <w:pPr>
        <w:pStyle w:val="FirstParagraph"/>
      </w:pPr>
      <w:r>
        <w:t xml:space="preserve">To thrive in HCMC’s media environment, aspiring journalists should:</w:t>
      </w:r>
    </w:p>
    <w:p>
      <w:pPr>
        <w:numPr>
          <w:ilvl w:val="0"/>
          <w:numId w:val="1004"/>
        </w:numPr>
        <w:pStyle w:val="Compact"/>
      </w:pPr>
      <w:r>
        <w:t xml:space="preserve">Master Digital Skills:** Learn to use tools like video editing software, SEO strategies, and data visualization.</w:t>
      </w:r>
    </w:p>
    <w:p>
      <w:pPr>
        <w:numPr>
          <w:ilvl w:val="0"/>
          <w:numId w:val="1004"/>
        </w:numPr>
        <w:pStyle w:val="Compact"/>
      </w:pPr>
      <w:r>
        <w:t xml:space="preserve">Build Ethical Resilience:** Prioritize integrity and independence despite external pressures.</w:t>
      </w:r>
    </w:p>
    <w:p>
      <w:pPr>
        <w:numPr>
          <w:ilvl w:val="0"/>
          <w:numId w:val="1004"/>
        </w:numPr>
        <w:pStyle w:val="Compact"/>
      </w:pPr>
      <w:r>
        <w:t xml:space="preserve">Engage with Communities:** Conduct grassroots reporting to address local issues effectively.</w:t>
      </w:r>
    </w:p>
    <w:bookmarkEnd w:id="29"/>
    <w:bookmarkStart w:id="30" w:name="conclusion"/>
    <w:p>
      <w:pPr>
        <w:pStyle w:val="Heading2"/>
      </w:pPr>
      <w:r>
        <w:t xml:space="preserve">8. Conclusion</w:t>
      </w:r>
    </w:p>
    <w:p>
      <w:pPr>
        <w:pStyle w:val="FirstParagraph"/>
      </w:pPr>
      <w:r>
        <w:t xml:space="preserve">The role of a journalist in Vietnam’s Ho Chi Minh City is both challenging and vital. As HCMC continues to grow as an economic and cultural hub, journalists must adapt to new realities while upholding the core principles of truth, transparency, and public service. This undergraduate thesis underscores the importance of understanding both the constraints and opportunities unique to HCMC’s media landscape for future journalists in Vietnam.</w:t>
      </w:r>
    </w:p>
    <w:p>
      <w:pPr>
        <w:pStyle w:val="BodyText"/>
      </w:pPr>
      <w:r>
        <w:rPr>
          <w:bCs/>
          <w:b/>
        </w:rPr>
        <w:t xml:space="preserve">Keywords:</w:t>
      </w:r>
      <w:r>
        <w:t xml:space="preserve"> </w:t>
      </w:r>
      <w:r>
        <w:t xml:space="preserve">Undergraduate Thesis, Journalist, Vietnam Ho Chi Minh City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Journalist in Vietnam Ho Chi Minh City</dc:title>
  <dc:creator/>
  <dc:language>en</dc:language>
  <cp:keywords/>
  <dcterms:created xsi:type="dcterms:W3CDTF">2026-07-23T20:31:55Z</dcterms:created>
  <dcterms:modified xsi:type="dcterms:W3CDTF">2026-07-23T20:31:55Z</dcterms:modified>
</cp:coreProperties>
</file>

<file path=docProps/custom.xml><?xml version="1.0" encoding="utf-8"?>
<Properties xmlns="http://schemas.openxmlformats.org/officeDocument/2006/custom-properties" xmlns:vt="http://schemas.openxmlformats.org/officeDocument/2006/docPropsVTypes"/>
</file>