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4b93794b121e92a6eb64252fb145b523c7c2239"/>
    <w:p>
      <w:pPr>
        <w:pStyle w:val="Heading1"/>
      </w:pPr>
      <w:r>
        <w:t xml:space="preserve">Undergraduate Thesis: The Role, Responsibilities, and Challenges of a Judge in Australia Sydney</w:t>
      </w:r>
    </w:p>
    <w:p>
      <w:pPr>
        <w:pStyle w:val="FirstParagraph"/>
      </w:pPr>
      <w:r>
        <w:rPr>
          <w:bCs/>
          <w:b/>
        </w:rPr>
        <w:t xml:space="preserve">Introduction:</w:t>
      </w:r>
    </w:p>
    <w:p>
      <w:pPr>
        <w:pStyle w:val="BodyText"/>
      </w:pPr>
      <w:r>
        <w:t xml:space="preserve">The role of a judge is central to the functioning of any legal system, serving as both an arbiter of law and a guardian of justice. In the context of Australia Sydney, where the legal framework is deeply rooted in common law principles inherited from Britain, judges play a pivotal role in interpreting statutes, adjudicating disputes, and ensuring adherence to constitutional rights. This undergraduate thesis explores the multifaceted responsibilities of a judge within Sydney’s judicial system, examining their ethical obligations, challenges in contemporary society, and their impact on the administration of justice. The study is particularly relevant to Australia Sydney due to its status as a major metropolitan center with a complex legal ecosystem involving federal and state courts.</w:t>
      </w:r>
    </w:p>
    <w:bookmarkStart w:id="20" w:name="Xb55e53e4ce0946d3b09e0dc972ee20556ce59b8"/>
    <w:p>
      <w:pPr>
        <w:pStyle w:val="Heading2"/>
      </w:pPr>
      <w:r>
        <w:t xml:space="preserve">Historical Context of Judicial Roles in Australia Sydney</w:t>
      </w:r>
    </w:p>
    <w:p>
      <w:pPr>
        <w:pStyle w:val="FirstParagraph"/>
      </w:pPr>
      <w:r>
        <w:t xml:space="preserve">The judicial system in Australia, including that of Sydney, has evolved since the establishment of the colony in 1788. The early legal framework was influenced by British common law, with judges operating under the authority of the Crown. Over time, constitutional reforms and judicial independence became cornerstones of Australia’s judiciary. In Sydney, landmark cases such as</w:t>
      </w:r>
      <w:r>
        <w:t xml:space="preserve"> </w:t>
      </w:r>
      <w:r>
        <w:rPr>
          <w:iCs/>
          <w:i/>
        </w:rPr>
        <w:t xml:space="preserve">R v Dudley &amp; Stephens</w:t>
      </w:r>
      <w:r>
        <w:t xml:space="preserve"> </w:t>
      </w:r>
      <w:r>
        <w:t xml:space="preserve">(1884), which addressed moral versus legal obligations in survival scenarios, highlight the nuanced decisions judges must make in complex ethical dilemmas.</w:t>
      </w:r>
    </w:p>
    <w:bookmarkEnd w:id="20"/>
    <w:bookmarkStart w:id="21" w:name="X18f61ea7384c5114b2b6262d30869080635a349"/>
    <w:p>
      <w:pPr>
        <w:pStyle w:val="Heading2"/>
      </w:pPr>
      <w:r>
        <w:t xml:space="preserve">The Role of a Judge in Australia Sydney: Key Responsibilities</w:t>
      </w:r>
    </w:p>
    <w:p>
      <w:pPr>
        <w:pStyle w:val="FirstParagraph"/>
      </w:pPr>
      <w:r>
        <w:t xml:space="preserve">In Australia Sydney, judges are entrusted with several critical responsibilities:</w:t>
      </w:r>
    </w:p>
    <w:p>
      <w:pPr>
        <w:numPr>
          <w:ilvl w:val="0"/>
          <w:numId w:val="1001"/>
        </w:numPr>
        <w:pStyle w:val="Compact"/>
      </w:pPr>
      <w:r>
        <w:rPr>
          <w:bCs/>
          <w:b/>
        </w:rPr>
        <w:t xml:space="preserve">Interpretation of Laws:</w:t>
      </w:r>
      <w:r>
        <w:t xml:space="preserve"> </w:t>
      </w:r>
      <w:r>
        <w:t xml:space="preserve">Judges must interpret legislation and precedents to ensure they align with the Constitution. This is particularly vital in Sydney’s state courts, where cases often involve intricate statutory frameworks.</w:t>
      </w:r>
    </w:p>
    <w:p>
      <w:pPr>
        <w:numPr>
          <w:ilvl w:val="0"/>
          <w:numId w:val="1001"/>
        </w:numPr>
        <w:pStyle w:val="Compact"/>
      </w:pPr>
      <w:r>
        <w:rPr>
          <w:bCs/>
          <w:b/>
        </w:rPr>
        <w:t xml:space="preserve">Adjudication of Disputes:</w:t>
      </w:r>
      <w:r>
        <w:t xml:space="preserve"> </w:t>
      </w:r>
      <w:r>
        <w:t xml:space="preserve">From criminal trials to civil litigation, judges in Sydney preside over a wide range of cases. Their decisions must be impartial and grounded in evidence, reflecting the principle of “justice delayed is justice denied.”</w:t>
      </w:r>
    </w:p>
    <w:p>
      <w:pPr>
        <w:numPr>
          <w:ilvl w:val="0"/>
          <w:numId w:val="1001"/>
        </w:numPr>
        <w:pStyle w:val="Compact"/>
      </w:pPr>
      <w:r>
        <w:rPr>
          <w:bCs/>
          <w:b/>
        </w:rPr>
        <w:t xml:space="preserve">Maintenance of Judicial Independence:</w:t>
      </w:r>
      <w:r>
        <w:t xml:space="preserve"> </w:t>
      </w:r>
      <w:r>
        <w:t xml:space="preserve">Judges in Australia Sydney are constitutionally protected from external pressures to ensure fair adjudication. This independence is crucial for maintaining public trust in the legal system.</w:t>
      </w:r>
    </w:p>
    <w:bookmarkEnd w:id="21"/>
    <w:bookmarkStart w:id="22" w:name="X248ce0ffce4fb3d3014e7e824e0cec1585d5ec0"/>
    <w:p>
      <w:pPr>
        <w:pStyle w:val="Heading2"/>
      </w:pPr>
      <w:r>
        <w:t xml:space="preserve">Ethical Considerations and Challenges Faced by Judges</w:t>
      </w:r>
    </w:p>
    <w:p>
      <w:pPr>
        <w:pStyle w:val="FirstParagraph"/>
      </w:pPr>
      <w:r>
        <w:t xml:space="preserve">Judges in Australia Sydney, like their counterparts globally, face unique ethical challenges. These include:</w:t>
      </w:r>
    </w:p>
    <w:p>
      <w:pPr>
        <w:numPr>
          <w:ilvl w:val="0"/>
          <w:numId w:val="1002"/>
        </w:numPr>
        <w:pStyle w:val="Compact"/>
      </w:pPr>
      <w:r>
        <w:rPr>
          <w:bCs/>
          <w:b/>
        </w:rPr>
        <w:t xml:space="preserve">Conflicts of Interest:</w:t>
      </w:r>
      <w:r>
        <w:t xml:space="preserve"> </w:t>
      </w:r>
      <w:r>
        <w:t xml:space="preserve">Ensuring impartiality when presiding over cases involving influential individuals or corporations.</w:t>
      </w:r>
    </w:p>
    <w:p>
      <w:pPr>
        <w:numPr>
          <w:ilvl w:val="0"/>
          <w:numId w:val="1002"/>
        </w:numPr>
        <w:pStyle w:val="Compact"/>
      </w:pPr>
      <w:r>
        <w:rPr>
          <w:bCs/>
          <w:b/>
        </w:rPr>
        <w:t xml:space="preserve">Misconduct Allegations:</w:t>
      </w:r>
      <w:r>
        <w:t xml:space="preserve"> </w:t>
      </w:r>
      <w:r>
        <w:t xml:space="preserve">Addressing complaints against judges through mechanisms like the Judicial Conduct Investigations Office (JCIO) in New South Wales.</w:t>
      </w:r>
    </w:p>
    <w:p>
      <w:pPr>
        <w:numPr>
          <w:ilvl w:val="0"/>
          <w:numId w:val="1002"/>
        </w:numPr>
        <w:pStyle w:val="Compact"/>
      </w:pPr>
      <w:r>
        <w:rPr>
          <w:bCs/>
          <w:b/>
        </w:rPr>
        <w:t xml:space="preserve">Bias and Prejudice:</w:t>
      </w:r>
      <w:r>
        <w:t xml:space="preserve"> </w:t>
      </w:r>
      <w:r>
        <w:t xml:space="preserve">Mitigating subconscious biases in sentencing, especially in high-profile cases that attract media attention.</w:t>
      </w:r>
    </w:p>
    <w:bookmarkEnd w:id="22"/>
    <w:bookmarkStart w:id="23" w:name="Xc64741b6c1b29d1fd71553ffeee0864c9d0869e"/>
    <w:p>
      <w:pPr>
        <w:pStyle w:val="Heading2"/>
      </w:pPr>
      <w:r>
        <w:t xml:space="preserve">The Impact of Technology on Judicial Work in Sydney</w:t>
      </w:r>
    </w:p>
    <w:p>
      <w:pPr>
        <w:pStyle w:val="FirstParagraph"/>
      </w:pPr>
      <w:r>
        <w:t xml:space="preserve">With the rise of digital tools, judges in Australia Sydney are increasingly reliant on technology for case management and legal research. Platforms such as the NSW Courts Online portal streamline processes like filing documents and accessing court calendars. However, this shift also raises concerns about cybersecurity vulnerabilities and the potential for algorithmic bias in AI-assisted decision-making.</w:t>
      </w:r>
    </w:p>
    <w:bookmarkEnd w:id="23"/>
    <w:bookmarkStart w:id="24" w:name="Xe69b8e92f8cbaca9251a1f4361645d952b241d2"/>
    <w:p>
      <w:pPr>
        <w:pStyle w:val="Heading2"/>
      </w:pPr>
      <w:r>
        <w:t xml:space="preserve">Case Study: High-Profile Judgments in Sydney</w:t>
      </w:r>
    </w:p>
    <w:p>
      <w:pPr>
        <w:pStyle w:val="FirstParagraph"/>
      </w:pPr>
      <w:r>
        <w:t xml:space="preserve">Examining recent cases presided over by judges in Sydney illustrates the complexities of their role. For example, the 2021 case of</w:t>
      </w:r>
      <w:r>
        <w:t xml:space="preserve"> </w:t>
      </w:r>
      <w:r>
        <w:rPr>
          <w:iCs/>
          <w:i/>
        </w:rPr>
        <w:t xml:space="preserve">R v John Doe</w:t>
      </w:r>
      <w:r>
        <w:t xml:space="preserve"> </w:t>
      </w:r>
      <w:r>
        <w:t xml:space="preserve">(a fictionalized representation) involved a judge navigating public outrage over a high-profile corporate fraud trial. The judge’s decision to impose strict sentencing guidelines while ensuring due process underscored the delicate balance between justice and societal expectations.</w:t>
      </w:r>
    </w:p>
    <w:bookmarkEnd w:id="24"/>
    <w:bookmarkStart w:id="25" w:name="Xfe905dedc7e78e2589438ecf49612acb01d09c6"/>
    <w:p>
      <w:pPr>
        <w:pStyle w:val="Heading2"/>
      </w:pPr>
      <w:r>
        <w:t xml:space="preserve">Conclusion: The Future of Judicial Roles in Australia Sydney</w:t>
      </w:r>
    </w:p>
    <w:p>
      <w:pPr>
        <w:pStyle w:val="FirstParagraph"/>
      </w:pPr>
      <w:r>
        <w:t xml:space="preserve">The role of a judge in Australia Sydney is dynamic, requiring adaptability to evolving legal standards, technological advancements, and societal demands. As an undergraduate thesis on this topic highlights, the judiciary remains a cornerstone of democratic governance. Future research could explore how judges in Sydney might address emerging challenges such as climate change litigation or the integration of artificial intelligence into court proceedings.</w:t>
      </w:r>
    </w:p>
    <w:p>
      <w:pPr>
        <w:pStyle w:val="BodyText"/>
      </w:pPr>
      <w:r>
        <w:t xml:space="preserve">In conclusion, understanding the role of a judge in Australia Sydney is essential for comprehending the broader legal landscape. This thesis underscores that judges are not merely enforcers of law but also custodians of justice who shape societal norms through their rulings.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Australia Sydney</dc:title>
  <dc:creator/>
  <dc:language>en</dc:language>
  <cp:keywords/>
  <dcterms:created xsi:type="dcterms:W3CDTF">2026-07-23T03:41:18Z</dcterms:created>
  <dcterms:modified xsi:type="dcterms:W3CDTF">2026-07-23T03:41:18Z</dcterms:modified>
</cp:coreProperties>
</file>

<file path=docProps/custom.xml><?xml version="1.0" encoding="utf-8"?>
<Properties xmlns="http://schemas.openxmlformats.org/officeDocument/2006/custom-properties" xmlns:vt="http://schemas.openxmlformats.org/officeDocument/2006/docPropsVTypes"/>
</file>