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Bangladesh</w:t>
      </w:r>
      <w:r>
        <w:t xml:space="preserve"> </w:t>
      </w:r>
      <w:r>
        <w:t xml:space="preserve">Dhaka</w:t>
      </w:r>
    </w:p>
    <w:bookmarkStart w:id="28" w:name="X003e2fe498a14b9a2b0eec67b3689c97a615e18"/>
    <w:p>
      <w:pPr>
        <w:pStyle w:val="Heading1"/>
      </w:pPr>
      <w:r>
        <w:t xml:space="preserve">Undergraduate Thesis: The Role and Challenges of a Judge in the Legal System of Bangladesh with a Focus on Dhaka</w:t>
      </w:r>
    </w:p>
    <w:bookmarkStart w:id="20" w:name="abstract"/>
    <w:p>
      <w:pPr>
        <w:pStyle w:val="Heading2"/>
      </w:pPr>
      <w:r>
        <w:t xml:space="preserve">Abstract</w:t>
      </w:r>
    </w:p>
    <w:p>
      <w:pPr>
        <w:pStyle w:val="FirstParagraph"/>
      </w:pPr>
      <w:r>
        <w:t xml:space="preserve">This Undergraduate Thesis explores the multifaceted role and challenges faced by judges in Bangladesh, with particular emphasis on the capital city, Dhaka. As the legal backbone of any society, judges are instrumental in upholding justice and maintaining societal order. In Bangladesh, where rapid urbanization and socio-economic disparities shape daily life, the judiciary plays a critical role in interpreting laws and ensuring equitable governance. Dhaka, being the administrative hub of Bangladesh, hosts some of the most significant judicial institutions in the country. This thesis examines how judges navigate legal complexities, political pressures, and resource constraints while striving to deliver justice in Dhaka’s dynamic socio-political landscape.</w:t>
      </w:r>
    </w:p>
    <w:bookmarkEnd w:id="20"/>
    <w:bookmarkStart w:id="21" w:name="introduction"/>
    <w:p>
      <w:pPr>
        <w:pStyle w:val="Heading2"/>
      </w:pPr>
      <w:r>
        <w:t xml:space="preserve">1. Introduction</w:t>
      </w:r>
    </w:p>
    <w:p>
      <w:pPr>
        <w:pStyle w:val="FirstParagraph"/>
      </w:pPr>
      <w:r>
        <w:t xml:space="preserve">The judiciary is a cornerstone of any democratic system, ensuring that laws are applied fairly and impartially. In Bangladesh, the role of a judge extends beyond mere legal interpretation; it encompasses the protection of individual rights, resolution of disputes, and upholding constitutional principles. Dhaka, as the capital city with over 20 million residents (BBS 2023), is home to high courts, appellate divisions, and lower judiciary offices that handle thousands of cases annually. This thesis investigates how judges in Dhaka balance their duties amid systemic challenges such as case backlog, political interference, and insufficient infrastructure. By analyzing the unique context of Bangladesh’s legal framework and Dhaka’s urban dynamics, this study underscores the critical importance of a robust judiciary in fostering justice and stability.</w:t>
      </w:r>
    </w:p>
    <w:bookmarkEnd w:id="21"/>
    <w:bookmarkStart w:id="22" w:name="the-legal-framework-of-bangladesh"/>
    <w:p>
      <w:pPr>
        <w:pStyle w:val="Heading2"/>
      </w:pPr>
      <w:r>
        <w:t xml:space="preserve">2. The Legal Framework of Bangladesh</w:t>
      </w:r>
    </w:p>
    <w:p>
      <w:pPr>
        <w:pStyle w:val="FirstParagraph"/>
      </w:pPr>
      <w:r>
        <w:t xml:space="preserve">Bangladesh’s legal system is rooted in English common law, influenced by its colonial history under British rule. The Supreme Court of Bangladesh, headquartered in Dhaka, serves as the highest judicial authority, interpreting the Constitution and ensuring alignment with international human rights standards. However, the judiciary operates within a socio-political environment marked by political polarization and bureaucratic inefficiency. Judges in Dhaka must navigate these challenges while adhering to legal principles that prioritize fairness and transparency.</w:t>
      </w:r>
    </w:p>
    <w:bookmarkEnd w:id="22"/>
    <w:bookmarkStart w:id="23" w:name="role-of-a-judge-in-dhaka"/>
    <w:p>
      <w:pPr>
        <w:pStyle w:val="Heading2"/>
      </w:pPr>
      <w:r>
        <w:t xml:space="preserve">3. Role of a Judge in Dhaka</w:t>
      </w:r>
    </w:p>
    <w:p>
      <w:pPr>
        <w:pStyle w:val="FirstParagraph"/>
      </w:pPr>
      <w:r>
        <w:t xml:space="preserve">Judges in Dhaka are tasked with adjudicating cases ranging from civil disputes to criminal trials, including high-profile cases involving corruption, human rights violations, and constitutional matters. Their responsibilities include:</w:t>
      </w:r>
    </w:p>
    <w:p>
      <w:pPr>
        <w:numPr>
          <w:ilvl w:val="0"/>
          <w:numId w:val="1001"/>
        </w:numPr>
        <w:pStyle w:val="Compact"/>
      </w:pPr>
      <w:r>
        <w:t xml:space="preserve">Interpreting Laws:** Applying the Constitution and statutes to specific cases.</w:t>
      </w:r>
    </w:p>
    <w:p>
      <w:pPr>
        <w:numPr>
          <w:ilvl w:val="0"/>
          <w:numId w:val="1001"/>
        </w:numPr>
        <w:pStyle w:val="Compact"/>
      </w:pPr>
      <w:r>
        <w:t xml:space="preserve">Ensuring Fair Trials:** Protecting the rights of accused individuals while upholding public order.</w:t>
      </w:r>
    </w:p>
    <w:p>
      <w:pPr>
        <w:numPr>
          <w:ilvl w:val="0"/>
          <w:numId w:val="1001"/>
        </w:numPr>
        <w:pStyle w:val="Compact"/>
      </w:pPr>
      <w:r>
        <w:t xml:space="preserve">Maintaining Judicial Independence:** Resisting external pressures from political entities or powerful interest groups.</w:t>
      </w:r>
    </w:p>
    <w:p>
      <w:pPr>
        <w:pStyle w:val="FirstParagraph"/>
      </w:pPr>
      <w:r>
        <w:t xml:space="preserve">In Dhaka, where the population density and legal complexities are heightened, judges face a disproportionate workload. The High Court Division alone hears over 50,000 cases annually (Dhaka Legal Aid Society 2023), often leading to delays and public frustration.</w:t>
      </w:r>
    </w:p>
    <w:bookmarkEnd w:id="23"/>
    <w:bookmarkStart w:id="24" w:name="X2da65beaea3004fbd207823fc7ef1df1cfcaeb4"/>
    <w:p>
      <w:pPr>
        <w:pStyle w:val="Heading2"/>
      </w:pPr>
      <w:r>
        <w:t xml:space="preserve">4. Challenges Faced by Judges in Bangladesh Dhaka</w:t>
      </w:r>
    </w:p>
    <w:p>
      <w:pPr>
        <w:pStyle w:val="FirstParagraph"/>
      </w:pPr>
      <w:r>
        <w:t xml:space="preserve">The role of a judge in Dhaka is fraught with systemic and socio-economic challenges:</w:t>
      </w:r>
    </w:p>
    <w:p>
      <w:pPr>
        <w:numPr>
          <w:ilvl w:val="0"/>
          <w:numId w:val="1002"/>
        </w:numPr>
        <w:pStyle w:val="Compact"/>
      </w:pPr>
      <w:r>
        <w:t xml:space="preserve">Case Backlog:** Overburdened courts struggle to resolve pending cases, leading to prolonged justice delays.</w:t>
      </w:r>
    </w:p>
    <w:p>
      <w:pPr>
        <w:numPr>
          <w:ilvl w:val="0"/>
          <w:numId w:val="1002"/>
        </w:numPr>
        <w:pStyle w:val="Compact"/>
      </w:pPr>
      <w:r>
        <w:t xml:space="preserve">Political Interference:** Judges occasionally face pressure from political factions, risking impartiality in critical cases.</w:t>
      </w:r>
    </w:p>
    <w:p>
      <w:pPr>
        <w:numPr>
          <w:ilvl w:val="0"/>
          <w:numId w:val="1002"/>
        </w:numPr>
        <w:pStyle w:val="Compact"/>
      </w:pPr>
      <w:r>
        <w:t xml:space="preserve">Limited Resources:** Insufficient funding for court infrastructure, technology, and staff exacerbates inefficiencies.</w:t>
      </w:r>
    </w:p>
    <w:p>
      <w:pPr>
        <w:numPr>
          <w:ilvl w:val="0"/>
          <w:numId w:val="1002"/>
        </w:numPr>
        <w:pStyle w:val="Compact"/>
      </w:pPr>
      <w:r>
        <w:t xml:space="preserve">Socio-Economic Disparities:** Inequality in access to legal representation disproportionately affects marginalized communities in Dhaka’s slums and rural outskirts.</w:t>
      </w:r>
    </w:p>
    <w:bookmarkEnd w:id="24"/>
    <w:bookmarkStart w:id="25" w:name="judicial-reforms-and-the-path-forward"/>
    <w:p>
      <w:pPr>
        <w:pStyle w:val="Heading2"/>
      </w:pPr>
      <w:r>
        <w:t xml:space="preserve">5. Judicial Reforms and the Path Forward</w:t>
      </w:r>
    </w:p>
    <w:p>
      <w:pPr>
        <w:pStyle w:val="FirstParagraph"/>
      </w:pPr>
      <w:r>
        <w:t xml:space="preserve">Addressing these challenges requires multifaceted reforms, including:</w:t>
      </w:r>
    </w:p>
    <w:p>
      <w:pPr>
        <w:numPr>
          <w:ilvl w:val="0"/>
          <w:numId w:val="1003"/>
        </w:numPr>
        <w:pStyle w:val="Compact"/>
      </w:pPr>
      <w:r>
        <w:t xml:space="preserve">Technological Integration:** Implementing e-courts and digital case management systems to reduce delays.</w:t>
      </w:r>
    </w:p>
    <w:p>
      <w:pPr>
        <w:numPr>
          <w:ilvl w:val="0"/>
          <w:numId w:val="1003"/>
        </w:numPr>
        <w:pStyle w:val="Compact"/>
      </w:pPr>
      <w:r>
        <w:t xml:space="preserve">Judicial Training:** Enhancing legal education and ethics programs to strengthen judicial integrity.</w:t>
      </w:r>
    </w:p>
    <w:p>
      <w:pPr>
        <w:numPr>
          <w:ilvl w:val="0"/>
          <w:numId w:val="1003"/>
        </w:numPr>
        <w:pStyle w:val="Compact"/>
      </w:pPr>
      <w:r>
        <w:t xml:space="preserve">Resource Allocation:** Prioritizing funding for Dhaka’s courts to improve infrastructure and staffing.</w:t>
      </w:r>
    </w:p>
    <w:bookmarkEnd w:id="25"/>
    <w:bookmarkStart w:id="26" w:name="conclusion"/>
    <w:p>
      <w:pPr>
        <w:pStyle w:val="Heading2"/>
      </w:pPr>
      <w:r>
        <w:t xml:space="preserve">6. Conclusion</w:t>
      </w:r>
    </w:p>
    <w:p>
      <w:pPr>
        <w:pStyle w:val="FirstParagraph"/>
      </w:pPr>
      <w:r>
        <w:t xml:space="preserve">The role of a judge in Bangladesh’s capital, Dhaka, is pivotal in upholding justice within a rapidly evolving socio-political landscape. While systemic challenges such as case backlog and political interference persist, the judiciary remains a vital institution for ensuring accountability and fairness. This Undergraduate Thesis underscores the need for sustained reforms to empower judges in Dhaka to fulfill their constitutional mandate effectively. By strengthening judicial independence and addressing resource gaps, Bangladesh can ensure that its legal system serves all citizens equitably.</w:t>
      </w:r>
    </w:p>
    <w:bookmarkEnd w:id="26"/>
    <w:bookmarkStart w:id="27" w:name="references"/>
    <w:p>
      <w:pPr>
        <w:pStyle w:val="Heading2"/>
      </w:pPr>
      <w:r>
        <w:t xml:space="preserve">References</w:t>
      </w:r>
    </w:p>
    <w:p>
      <w:pPr>
        <w:pStyle w:val="FirstParagraph"/>
      </w:pPr>
      <w:r>
        <w:t xml:space="preserve">• Bangladesh Bureau of Statistics (BBS). (2023).</w:t>
      </w:r>
      <w:r>
        <w:t xml:space="preserve"> </w:t>
      </w:r>
      <w:r>
        <w:rPr>
          <w:iCs/>
          <w:i/>
        </w:rPr>
        <w:t xml:space="preserve">Dhaka City Population Report</w:t>
      </w:r>
      <w:r>
        <w:t xml:space="preserve">.</w:t>
      </w:r>
      <w:r>
        <w:br/>
      </w:r>
      <w:r>
        <w:t xml:space="preserve">• Dhaka Legal Aid Society. (2023).</w:t>
      </w:r>
      <w:r>
        <w:t xml:space="preserve"> </w:t>
      </w:r>
      <w:r>
        <w:rPr>
          <w:iCs/>
          <w:i/>
        </w:rPr>
        <w:t xml:space="preserve">Annual Court Performance Analysis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Bangladesh Dhaka</dc:title>
  <dc:creator/>
  <dc:language>en</dc:language>
  <cp:keywords/>
  <dcterms:created xsi:type="dcterms:W3CDTF">2026-07-23T12:56:22Z</dcterms:created>
  <dcterms:modified xsi:type="dcterms:W3CDTF">2026-07-23T12:56:22Z</dcterms:modified>
</cp:coreProperties>
</file>

<file path=docProps/custom.xml><?xml version="1.0" encoding="utf-8"?>
<Properties xmlns="http://schemas.openxmlformats.org/officeDocument/2006/custom-properties" xmlns:vt="http://schemas.openxmlformats.org/officeDocument/2006/docPropsVTypes"/>
</file>