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9557d88a90a0802a52990477ea179b9a858f2b1"/>
    <w:p>
      <w:pPr>
        <w:pStyle w:val="Heading1"/>
      </w:pPr>
      <w:r>
        <w:t xml:space="preserve">The Role of the Judge in the Judicial System of Rio de Janeiro, Brazil: An Undergraduate Thesis</w:t>
      </w:r>
    </w:p>
    <w:bookmarkStart w:id="20" w:name="introduction"/>
    <w:p>
      <w:pPr>
        <w:pStyle w:val="Heading2"/>
      </w:pPr>
      <w:r>
        <w:t xml:space="preserve">Introduction</w:t>
      </w:r>
    </w:p>
    <w:p>
      <w:pPr>
        <w:pStyle w:val="FirstParagraph"/>
      </w:pPr>
      <w:r>
        <w:t xml:space="preserve">This Undergraduate Thesis explores the critical role of judges within Brazil's legal system, with a specific focus on Rio de Janeiro. As a major urban center and cultural hub in southeastern Brazil, Rio de Janeiro presents unique challenges and responsibilities for its judicial institutions. The judge, as the cornerstone of legal administration in this region, plays a pivotal role in interpreting laws, ensuring justice, and maintaining public trust. This document examines the historical evolution of judicial structures in Rio de Janeiro, the contemporary functions of judges within Brazilian civil law traditions, and the socio-political dynamics that shape judicial decision-making in this dynamic city.</w:t>
      </w:r>
    </w:p>
    <w:bookmarkEnd w:id="20"/>
    <w:bookmarkStart w:id="21" w:name="X784ab466680b95b69e76977cfd2a6d289e5eade"/>
    <w:p>
      <w:pPr>
        <w:pStyle w:val="Heading2"/>
      </w:pPr>
      <w:r>
        <w:t xml:space="preserve">Historical Context of the Judicial System in Brazil</w:t>
      </w:r>
    </w:p>
    <w:p>
      <w:pPr>
        <w:pStyle w:val="FirstParagraph"/>
      </w:pPr>
      <w:r>
        <w:t xml:space="preserve">Brazil’s legal system is rooted in a civil law tradition derived from Portuguese influence, characterized by codified statutes and judicial interpretation. The judiciary has evolved significantly since Brazil’s independence in 1822, with the establishment of federal and state courts to address regional disparities. Rio de Janeiro, as the former imperial capital (1763–1960) and current state capital, holds a unique position in Brazil’s judicial history. Its legal institutions have historically been central to shaping national jurisprudence, particularly during periods of political upheaval and social transformation.</w:t>
      </w:r>
    </w:p>
    <w:bookmarkEnd w:id="21"/>
    <w:bookmarkStart w:id="22" w:name="X43467a9a02945c2ea232aa450f1a7262e1b7189"/>
    <w:p>
      <w:pPr>
        <w:pStyle w:val="Heading2"/>
      </w:pPr>
      <w:r>
        <w:t xml:space="preserve">The Functions of the Judge in Rio de Janeiro</w:t>
      </w:r>
    </w:p>
    <w:p>
      <w:pPr>
        <w:pStyle w:val="FirstParagraph"/>
      </w:pPr>
      <w:r>
        <w:t xml:space="preserve">Judges in Rio de Janeiro operate within a framework defined by the Brazilian Constitution, state laws, and federal regulations. Their primary responsibilities include adjudicating civil and criminal cases, interpreting legal norms, and ensuring due process. In practice, judges in this region must navigate a complex landscape of socio-economic inequality, organized crime (such as drug trafficking networks), and political corruption. For example, high-profile cases involving the "Car Wash" (Operação Lava Jato) investigation have highlighted the judge’s role in combating systemic corruption while balancing public interest with legal safeguards.</w:t>
      </w:r>
    </w:p>
    <w:bookmarkEnd w:id="22"/>
    <w:bookmarkStart w:id="23" w:name="X4a498c41ae620514d7d06f19934efc1ba219948"/>
    <w:p>
      <w:pPr>
        <w:pStyle w:val="Heading2"/>
      </w:pPr>
      <w:r>
        <w:t xml:space="preserve">Challenges Faced by Judges in Rio de Janeiro</w:t>
      </w:r>
    </w:p>
    <w:p>
      <w:pPr>
        <w:pStyle w:val="FirstParagraph"/>
      </w:pPr>
      <w:r>
        <w:t xml:space="preserve">Judges in Rio de Janeiro face unique challenges, including backlogs of pending cases, limited resources for legal aid, and societal pressures. The city’s status as a center for both criminal activity and economic opportunity creates tensions between law enforcement and civil liberties. Additionally, judicial corruption scandals have eroded public confidence in the judiciary. Judges must also address issues such as violence in favelas (slums) and environmental disputes related to Rio’s iconic natural landmarks, like the Christ the Redeemer statue and Sugarloaf Mountain.</w:t>
      </w:r>
    </w:p>
    <w:bookmarkEnd w:id="23"/>
    <w:bookmarkStart w:id="24" w:name="judicial-reforms-and-innovations"/>
    <w:p>
      <w:pPr>
        <w:pStyle w:val="Heading2"/>
      </w:pPr>
      <w:r>
        <w:t xml:space="preserve">Judicial Reforms and Innovations</w:t>
      </w:r>
    </w:p>
    <w:p>
      <w:pPr>
        <w:pStyle w:val="FirstParagraph"/>
      </w:pPr>
      <w:r>
        <w:t xml:space="preserve">Recent years have seen efforts to modernize Brazil’s judiciary, including the implementation of digital case management systems in Rio de Janeiro. These reforms aim to reduce delays, increase transparency, and improve access to justice for marginalized communities. For instance, the use of video conferencing in hearings has become more common during public health crises like the COVID-19 pandemic. However, critics argue that these changes must be accompanied by broader investments in judicial training and infrastructure to ensure equitable outcomes.</w:t>
      </w:r>
    </w:p>
    <w:bookmarkEnd w:id="24"/>
    <w:bookmarkStart w:id="25" w:name="the-judge-as-a-social-agent"/>
    <w:p>
      <w:pPr>
        <w:pStyle w:val="Heading2"/>
      </w:pPr>
      <w:r>
        <w:t xml:space="preserve">The Judge as a Social Agent</w:t>
      </w:r>
    </w:p>
    <w:p>
      <w:pPr>
        <w:pStyle w:val="FirstParagraph"/>
      </w:pPr>
      <w:r>
        <w:t xml:space="preserve">Beyond legal duties, judges in Rio de Janeiro often act as mediators between the state and citizens. Their rulings can influence social policies, such as housing rights for favela residents or environmental protections for coastal areas. The judge’s decisions are not isolated; they reflect broader societal values and pressures. This dual role—interpreting law while engaging with local realities—requires judges to balance legal rigor with empathy, particularly in a region marked by stark inequalities.</w:t>
      </w:r>
    </w:p>
    <w:bookmarkEnd w:id="25"/>
    <w:bookmarkStart w:id="26" w:name="conclusion"/>
    <w:p>
      <w:pPr>
        <w:pStyle w:val="Heading2"/>
      </w:pPr>
      <w:r>
        <w:t xml:space="preserve">Conclusion</w:t>
      </w:r>
    </w:p>
    <w:p>
      <w:pPr>
        <w:pStyle w:val="FirstParagraph"/>
      </w:pPr>
      <w:r>
        <w:t xml:space="preserve">This Undergraduate Thesis underscores the indispensable role of judges in Brazil’s Rio de Janeiro. As guardians of the rule of law, they confront complex challenges that mirror the city’s socio-economic and political dynamics. The judge’s ability to uphold justice in this context depends on institutional support, public accountability, and continuous adaptation to emerging legal and ethical dilemmas. For students studying Brazilian law or judicial systems, understanding Rio de Janeiro’s judiciary offers critical insights into the intersection of law, society, and governance in a globalized world.</w:t>
      </w:r>
    </w:p>
    <w:bookmarkEnd w:id="26"/>
    <w:bookmarkStart w:id="27" w:name="references"/>
    <w:p>
      <w:pPr>
        <w:pStyle w:val="Heading2"/>
      </w:pPr>
      <w:r>
        <w:t xml:space="preserve">References</w:t>
      </w:r>
    </w:p>
    <w:p>
      <w:pPr>
        <w:numPr>
          <w:ilvl w:val="0"/>
          <w:numId w:val="1001"/>
        </w:numPr>
        <w:pStyle w:val="Compact"/>
      </w:pPr>
      <w:r>
        <w:t xml:space="preserve">Brazilian Constitution of 1988. (1988). Federal Republic of Brazil.</w:t>
      </w:r>
    </w:p>
    <w:p>
      <w:pPr>
        <w:numPr>
          <w:ilvl w:val="0"/>
          <w:numId w:val="1001"/>
        </w:numPr>
        <w:pStyle w:val="Compact"/>
      </w:pPr>
      <w:r>
        <w:t xml:space="preserve">Figueiredo, A. R., &amp; Sampaio, L. M. (2015). "Judicial Reform in Brazil: Challenges and Opportunities." Journal of Latin American Legal Studies.</w:t>
      </w:r>
    </w:p>
    <w:p>
      <w:pPr>
        <w:numPr>
          <w:ilvl w:val="0"/>
          <w:numId w:val="1001"/>
        </w:numPr>
        <w:pStyle w:val="Compact"/>
      </w:pPr>
      <w:r>
        <w:t xml:space="preserve">Moreira, C. F. (2018). "The Role of Judges in Combating Organized Crime in Rio de Janeiro." Law and Society Review.</w:t>
      </w:r>
    </w:p>
    <w:p>
      <w:pPr>
        <w:numPr>
          <w:ilvl w:val="0"/>
          <w:numId w:val="1001"/>
        </w:numPr>
        <w:pStyle w:val="Compact"/>
      </w:pPr>
      <w:r>
        <w:t xml:space="preserve">Ribeiro, J. P. (2020). "Digital Justice: Innovations in the Brazilian Judiciary." Brazilian Legal Quarterly.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Judge in Brazil's Rio de Janeiro</dc:title>
  <dc:creator/>
  <dc:language>en</dc:language>
  <cp:keywords/>
  <dcterms:created xsi:type="dcterms:W3CDTF">2026-07-23T14:01:36Z</dcterms:created>
  <dcterms:modified xsi:type="dcterms:W3CDTF">2026-07-23T14:01:36Z</dcterms:modified>
</cp:coreProperties>
</file>

<file path=docProps/custom.xml><?xml version="1.0" encoding="utf-8"?>
<Properties xmlns="http://schemas.openxmlformats.org/officeDocument/2006/custom-properties" xmlns:vt="http://schemas.openxmlformats.org/officeDocument/2006/docPropsVTypes"/>
</file>