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Egypt's</w:t>
      </w:r>
      <w:r>
        <w:t xml:space="preserve"> </w:t>
      </w:r>
      <w:r>
        <w:t xml:space="preserve">Legal</w:t>
      </w:r>
      <w:r>
        <w:t xml:space="preserve"> </w:t>
      </w:r>
      <w:r>
        <w:t xml:space="preserve">System</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Cairo</w:t>
      </w:r>
    </w:p>
    <w:bookmarkStart w:id="28" w:name="Xc19cc86402e04dfe3c89a7e36da871d5cc2d0e7"/>
    <w:p>
      <w:pPr>
        <w:pStyle w:val="Heading1"/>
      </w:pPr>
      <w:r>
        <w:t xml:space="preserve">The Role of the Judge in Egypt’s Legal System: A Study of Cairo</w:t>
      </w:r>
    </w:p>
    <w:p>
      <w:pPr>
        <w:pStyle w:val="FirstParagraph"/>
      </w:pPr>
      <w:r>
        <w:rPr>
          <w:iCs/>
          <w:i/>
          <w:bCs/>
          <w:b/>
        </w:rPr>
        <w:t xml:space="preserve">This undergraduate thesis explores the multifaceted role of judges within Egypt’s legal framework, with a specific focus on the capital city, Cairo. As a pivotal center for judicial activity in the country, Cairo reflects both the challenges and opportunities faced by judges operating under Egypt’s hybrid legal system.</w:t>
      </w:r>
    </w:p>
    <w:bookmarkStart w:id="20" w:name="introduction"/>
    <w:p>
      <w:pPr>
        <w:pStyle w:val="Heading2"/>
      </w:pPr>
      <w:r>
        <w:t xml:space="preserve">Introduction</w:t>
      </w:r>
    </w:p>
    <w:p>
      <w:pPr>
        <w:pStyle w:val="FirstParagraph"/>
      </w:pPr>
      <w:r>
        <w:t xml:space="preserve">Egypt’s legal system is a unique blend of civil law traditions influenced by French Napoleonic codes and Islamic Sharia law. Within this complex framework, the</w:t>
      </w:r>
      <w:r>
        <w:t xml:space="preserve"> </w:t>
      </w:r>
      <w:r>
        <w:rPr>
          <w:bCs/>
          <w:b/>
        </w:rPr>
        <w:t xml:space="preserve">Judge</w:t>
      </w:r>
      <w:r>
        <w:t xml:space="preserve"> </w:t>
      </w:r>
      <w:r>
        <w:t xml:space="preserve">holds a central role in interpreting and enforcing laws, ensuring justice, and maintaining societal order. Cairo, as Egypt’s political, economic, and cultural capital, hosts the nation’s most significant courts and legal institutions. This thesis examines the responsibilities of judges in Cairo while highlighting their contributions to Egypt’s evolving judicial landscape.</w:t>
      </w:r>
    </w:p>
    <w:p>
      <w:pPr>
        <w:pStyle w:val="BodyText"/>
      </w:pPr>
      <w:r>
        <w:t xml:space="preserve">The study is particularly relevant given recent debates about judicial independence in Egypt. Judges in Cairo face pressures from political actors, public opinion, and systemic inefficiencies. By analyzing these dynamics, this thesis aims to illuminate the challenges and potential reforms needed to strengthen the judiciary’s role as a cornerstone of democratic governance.</w:t>
      </w:r>
    </w:p>
    <w:bookmarkEnd w:id="20"/>
    <w:bookmarkStart w:id="21" w:name="the-legal-framework-of-egypt"/>
    <w:p>
      <w:pPr>
        <w:pStyle w:val="Heading2"/>
      </w:pPr>
      <w:r>
        <w:t xml:space="preserve">The Legal Framework of Egypt</w:t>
      </w:r>
    </w:p>
    <w:p>
      <w:pPr>
        <w:pStyle w:val="FirstParagraph"/>
      </w:pPr>
      <w:r>
        <w:t xml:space="preserve">Egypt operates under a civil law system governed by codes established during the 19th century. However, Islamic Sharia law remains integral, especially in matters of family and personal status. The Egyptian Constitution (currently the 2014 version) guarantees judicial independence, stating that judges are "free from external interference." This principle is critical to understanding the</w:t>
      </w:r>
      <w:r>
        <w:t xml:space="preserve"> </w:t>
      </w:r>
      <w:r>
        <w:rPr>
          <w:bCs/>
          <w:b/>
        </w:rPr>
        <w:t xml:space="preserve">Judge</w:t>
      </w:r>
      <w:r>
        <w:t xml:space="preserve">’s authority in Cairo’s courts.</w:t>
      </w:r>
    </w:p>
    <w:p>
      <w:pPr>
        <w:pStyle w:val="BodyText"/>
      </w:pPr>
      <w:r>
        <w:t xml:space="preserve">The judiciary is structured hierarchically, with the Supreme Constitutional Court at its apex. In Cairo, the Cassation Court handles appeals for civil and criminal cases, while specialized courts address issues like labor disputes and commercial law. Judges in these institutions must balance statutory interpretation with Islamic principles, a task that requires both legal expertise and cultural sensitivity.</w:t>
      </w:r>
    </w:p>
    <w:bookmarkEnd w:id="21"/>
    <w:bookmarkStart w:id="22" w:name="the-role-of-the-judge-in-cairos-courts"/>
    <w:p>
      <w:pPr>
        <w:pStyle w:val="Heading2"/>
      </w:pPr>
      <w:r>
        <w:t xml:space="preserve">The Role of the Judge in Cairo’s Courts</w:t>
      </w:r>
    </w:p>
    <w:p>
      <w:pPr>
        <w:pStyle w:val="FirstParagraph"/>
      </w:pPr>
      <w:r>
        <w:t xml:space="preserve">In Cairo, judges play a dual role as enforcers of state laws and interpreters of religious norms. For example, family law cases often require rulings based on Sharia principles, while criminal trials must adhere to modern legal codes. This duality demands that judges in Cairo be well-versed in both systems.</w:t>
      </w:r>
    </w:p>
    <w:p>
      <w:pPr>
        <w:pStyle w:val="BodyText"/>
      </w:pPr>
      <w:r>
        <w:t xml:space="preserve">Additionally, judges are tasked with managing the overwhelming caseloads characteristic of Egyptian courts. In Cairo alone, thousands of civil and criminal cases await resolution annually. Judges must navigate procedural delays and resource constraints while upholding due process. This challenge underscores the need for systemic reforms to reduce backlogs and improve judicial efficiency.</w:t>
      </w:r>
    </w:p>
    <w:bookmarkEnd w:id="22"/>
    <w:bookmarkStart w:id="23" w:name="challenges-faced-by-judges-in-cairo"/>
    <w:p>
      <w:pPr>
        <w:pStyle w:val="Heading2"/>
      </w:pPr>
      <w:r>
        <w:t xml:space="preserve">Challenges Faced by Judges in Cairo</w:t>
      </w:r>
    </w:p>
    <w:p>
      <w:pPr>
        <w:pStyle w:val="FirstParagraph"/>
      </w:pPr>
      <w:r>
        <w:t xml:space="preserve">Cairo’s legal system is not without controversy. Critics argue that political influence has eroded judicial independence, particularly after the 2013 coup that overthrew President Mohamed Morsi. The restructuring of the Judicial Council in 2014 centralized control under the executive branch, raising concerns about impartiality.</w:t>
      </w:r>
    </w:p>
    <w:p>
      <w:pPr>
        <w:pStyle w:val="BodyText"/>
      </w:pPr>
      <w:r>
        <w:t xml:space="preserve">Judges in Cairo also contend with public scrutiny. High-profile cases, such as those involving political dissent or corruption, often attract media attention and pressure from interest groups. For instance, judges handling cases against activists or former officials may face accusations of bias or complicity. This environment complicates the</w:t>
      </w:r>
      <w:r>
        <w:t xml:space="preserve"> </w:t>
      </w:r>
      <w:r>
        <w:rPr>
          <w:bCs/>
          <w:b/>
        </w:rPr>
        <w:t xml:space="preserve">Judge</w:t>
      </w:r>
      <w:r>
        <w:t xml:space="preserve">’s ability to deliver equitable rulings.</w:t>
      </w:r>
    </w:p>
    <w:p>
      <w:pPr>
        <w:pStyle w:val="BodyText"/>
      </w:pPr>
      <w:r>
        <w:t xml:space="preserve">Economic factors further strain the judiciary. Underfunded courts in Cairo lack modern infrastructure, digital record-keeping systems, and adequate staff. These deficiencies contribute to procedural delays and diminish public trust in judicial outcomes.</w:t>
      </w:r>
    </w:p>
    <w:bookmarkEnd w:id="23"/>
    <w:bookmarkStart w:id="24" w:name="cases-of-judicial-excellence-and-reform"/>
    <w:p>
      <w:pPr>
        <w:pStyle w:val="Heading2"/>
      </w:pPr>
      <w:r>
        <w:t xml:space="preserve">Cases of Judicial Excellence and Reform</w:t>
      </w:r>
    </w:p>
    <w:p>
      <w:pPr>
        <w:pStyle w:val="FirstParagraph"/>
      </w:pPr>
      <w:r>
        <w:t xml:space="preserve">Despite these challenges, some judges in Cairo have distinguished themselves through their commitment to justice. For example, Judge Ahmed El-Sayed has gained recognition for his work in reforming family law procedures, advocating for the rights of women and children while respecting Islamic jurisprudence. His efforts highlight the potential for judges to drive positive change within the system.</w:t>
      </w:r>
    </w:p>
    <w:p>
      <w:pPr>
        <w:pStyle w:val="BodyText"/>
      </w:pPr>
      <w:r>
        <w:t xml:space="preserve">Recent reforms, such as the introduction of electronic case management systems in Cairo’s courts, have begun to address procedural inefficiencies. These initiatives, supported by international organizations like UNDP, demonstrate a growing recognition of the need to modernize Egypt’s judiciary.</w:t>
      </w:r>
    </w:p>
    <w:bookmarkEnd w:id="24"/>
    <w:bookmarkStart w:id="25" w:name="the-future-of-judicial-role-in-cairo"/>
    <w:p>
      <w:pPr>
        <w:pStyle w:val="Heading2"/>
      </w:pPr>
      <w:r>
        <w:t xml:space="preserve">The Future of Judicial Role in Cairo</w:t>
      </w:r>
    </w:p>
    <w:p>
      <w:pPr>
        <w:pStyle w:val="FirstParagraph"/>
      </w:pPr>
      <w:r>
        <w:t xml:space="preserve">To ensure the</w:t>
      </w:r>
      <w:r>
        <w:t xml:space="preserve"> </w:t>
      </w:r>
      <w:r>
        <w:rPr>
          <w:bCs/>
          <w:b/>
        </w:rPr>
        <w:t xml:space="preserve">Judge</w:t>
      </w:r>
      <w:r>
        <w:t xml:space="preserve"> </w:t>
      </w:r>
      <w:r>
        <w:t xml:space="preserve">can fulfill their mandate effectively, several measures are necessary. First, constitutional safeguards for judicial independence must be reinforced. Second, investment in legal education and training programs will equip judges to handle complex cases with expertise. Third, public awareness campaigns can foster trust in the judiciary by highlighting its role in upholding justice.</w:t>
      </w:r>
    </w:p>
    <w:p>
      <w:pPr>
        <w:pStyle w:val="BodyText"/>
      </w:pPr>
      <w:r>
        <w:t xml:space="preserve">Cairo’s courts must also embrace technology to streamline operations. Digitizing records and adopting AI-assisted case management could reduce delays and enhance transparency. These steps will not only benefit Cairo but also set a precedent for other Egyptian cities.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Judge</w:t>
      </w:r>
      <w:r>
        <w:t xml:space="preserve"> </w:t>
      </w:r>
      <w:r>
        <w:t xml:space="preserve">in Egypt’s legal system, particularly in Cairo, occupies a position of immense responsibility. Their work is crucial to maintaining the rule of law and protecting individual rights in a society navigating rapid political and social changes. While challenges such as political interference and systemic inefficiencies persist, there are opportunities for reform that could elevate the judiciary’s role as a pillar of justice.</w:t>
      </w:r>
    </w:p>
    <w:p>
      <w:pPr>
        <w:pStyle w:val="BodyText"/>
      </w:pPr>
      <w:r>
        <w:t xml:space="preserve">This thesis underscores the importance of studying Cairo’s judicial landscape to inform broader discussions about Egypt’s legal future. By focusing on the</w:t>
      </w:r>
      <w:r>
        <w:t xml:space="preserve"> </w:t>
      </w:r>
      <w:r>
        <w:rPr>
          <w:bCs/>
          <w:b/>
        </w:rPr>
        <w:t xml:space="preserve">Judge</w:t>
      </w:r>
      <w:r>
        <w:t xml:space="preserve">, this work contributes to an ongoing dialogue about how to strengthen judicial independence, improve efficiency, and uphold justice in one of the Middle East’s most significant legal hubs.</w:t>
      </w:r>
    </w:p>
    <w:bookmarkEnd w:id="26"/>
    <w:bookmarkStart w:id="27" w:name="references"/>
    <w:p>
      <w:pPr>
        <w:pStyle w:val="Heading2"/>
      </w:pPr>
      <w:r>
        <w:t xml:space="preserve">References</w:t>
      </w:r>
    </w:p>
    <w:p>
      <w:pPr>
        <w:numPr>
          <w:ilvl w:val="0"/>
          <w:numId w:val="1001"/>
        </w:numPr>
        <w:pStyle w:val="Compact"/>
      </w:pPr>
      <w:r>
        <w:t xml:space="preserve">Egyptian Constitution (2014). Ministry of Justice, Cairo.</w:t>
      </w:r>
    </w:p>
    <w:p>
      <w:pPr>
        <w:numPr>
          <w:ilvl w:val="0"/>
          <w:numId w:val="1001"/>
        </w:numPr>
        <w:pStyle w:val="Compact"/>
      </w:pPr>
      <w:r>
        <w:t xml:space="preserve">"Judicial Reforms in Egypt: Progress and Challenges," UNDP Report (2021).</w:t>
      </w:r>
    </w:p>
    <w:p>
      <w:pPr>
        <w:numPr>
          <w:ilvl w:val="0"/>
          <w:numId w:val="1001"/>
        </w:numPr>
        <w:pStyle w:val="Compact"/>
      </w:pPr>
      <w:r>
        <w:t xml:space="preserve">"The Role of Sharia Law in Egyptian Civil Courts," Journal of Middle Eastern Law, Vol. 15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Egypt's Legal System - A Study of Cairo</dc:title>
  <dc:creator/>
  <cp:keywords/>
  <dcterms:created xsi:type="dcterms:W3CDTF">2026-07-22T15:34:28Z</dcterms:created>
  <dcterms:modified xsi:type="dcterms:W3CDTF">2026-07-22T15:34:28Z</dcterms:modified>
</cp:coreProperties>
</file>

<file path=docProps/custom.xml><?xml version="1.0" encoding="utf-8"?>
<Properties xmlns="http://schemas.openxmlformats.org/officeDocument/2006/custom-properties" xmlns:vt="http://schemas.openxmlformats.org/officeDocument/2006/docPropsVTypes"/>
</file>