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f64ae498e84ec8b180180e9be64147a9a72da67"/>
    <w:p>
      <w:pPr>
        <w:pStyle w:val="Heading1"/>
      </w:pPr>
      <w:r>
        <w:t xml:space="preserve">Undergraduate Thesis: The Role of a Judge in France, Lyon</w:t>
      </w:r>
    </w:p>
    <w:bookmarkStart w:id="20" w:name="abstract"/>
    <w:p>
      <w:pPr>
        <w:pStyle w:val="Heading2"/>
      </w:pPr>
      <w:r>
        <w:t xml:space="preserve">Abstract</w:t>
      </w:r>
    </w:p>
    <w:p>
      <w:pPr>
        <w:pStyle w:val="FirstParagraph"/>
      </w:pPr>
      <w:r>
        <w:t xml:space="preserve">This Undergraduate Thesis explores the multifaceted role of a judge within the French legal system, with a specific focus on Lyon. As one of France's largest cities and a historic center of jurisprudence, Lyon provides a unique lens to examine the responsibilities, challenges, and societal impact of judicial officers in modern France. Through an analysis of legal frameworks, case studies from Lyons' courts, and the evolving demands placed on judges in contemporary society, this thesis underscores the significance of judicial integrity and adaptability within France Lyon's dynamic legal environment. The study aims to contribute to a deeper understanding of how judges navigate both traditional and emerging issues while upholding justice in one of France's most culturally and economically significant regions.</w:t>
      </w:r>
    </w:p>
    <w:bookmarkEnd w:id="20"/>
    <w:bookmarkStart w:id="21" w:name="introduction"/>
    <w:p>
      <w:pPr>
        <w:pStyle w:val="Heading2"/>
      </w:pPr>
      <w:r>
        <w:t xml:space="preserve">Introduction</w:t>
      </w:r>
    </w:p>
    <w:p>
      <w:pPr>
        <w:pStyle w:val="FirstParagraph"/>
      </w:pPr>
      <w:r>
        <w:t xml:space="preserve">The judiciary is a cornerstone of any democratic society, serving as the guardian of laws, rights, and social order. In France, where the legal system is deeply rooted in civil law traditions influenced by Napoleonic codes, the role of a judge transcends mere adjudication—it encompasses interpretation of statutes, protection of individual liberties, and resolution of disputes within a complex bureaucratic framework. This thesis focuses on Lyon, a city renowned for its historical ties to jurisprudence and its modern-day role as a hub for legal innovation in France. By examining the specific context of France Lyon, this document highlights how judges operate within regional nuances while adhering to national legal standards.</w:t>
      </w:r>
    </w:p>
    <w:bookmarkEnd w:id="21"/>
    <w:bookmarkStart w:id="22" w:name="X40127ff06964ed5e7608c2b7adbfe48b9ed0233"/>
    <w:p>
      <w:pPr>
        <w:pStyle w:val="Heading2"/>
      </w:pPr>
      <w:r>
        <w:t xml:space="preserve">Historical Context of the Judiciary in France</w:t>
      </w:r>
    </w:p>
    <w:p>
      <w:pPr>
        <w:pStyle w:val="FirstParagraph"/>
      </w:pPr>
      <w:r>
        <w:t xml:space="preserve">The French judiciary system has evolved over centuries, shaped by revolutions, reforms, and socio-political changes. The Napoleonic Code (1804) established a centralized legal framework that remains foundational to modern French law. Lyon, as a historic city with a rich legacy of legal scholarship and practice, has long been associated with judicial excellence. During the 19th century, Lyon became home to influential legal schools and courts that influenced national jurisprudence. This historical context underscores the city's enduring significance in shaping France's judicial identity.</w:t>
      </w:r>
    </w:p>
    <w:bookmarkEnd w:id="22"/>
    <w:bookmarkStart w:id="23" w:name="Xfb88a2ef20a550e4553d95da900151327f37f0a"/>
    <w:p>
      <w:pPr>
        <w:pStyle w:val="Heading2"/>
      </w:pPr>
      <w:r>
        <w:t xml:space="preserve">The Role and Responsibilities of a Judge in France</w:t>
      </w:r>
    </w:p>
    <w:p>
      <w:pPr>
        <w:pStyle w:val="FirstParagraph"/>
      </w:pPr>
      <w:r>
        <w:t xml:space="preserve">In France, judges are appointed through rigorous competitive exams administered by the National Judicial School (École Nationale de la Magistrature). Their duties include presiding over trials, interpreting laws, ensuring fair procedures, and delivering verdicts. Judges in France Lyon handle cases ranging from civil disputes to criminal offenses, often operating under tight deadlines and high public expectations. The role demands not only legal expertise but also ethical rigor and impartiality. For example, judges in Lyon's Cour d'Assises (assize court) oversee serious criminal cases, requiring them to balance justice with the complexities of human testimony and evidence.</w:t>
      </w:r>
    </w:p>
    <w:bookmarkEnd w:id="23"/>
    <w:bookmarkStart w:id="24" w:name="X9232f9bf9a8db56507adfc6603ee663b0abde60"/>
    <w:p>
      <w:pPr>
        <w:pStyle w:val="Heading2"/>
      </w:pPr>
      <w:r>
        <w:t xml:space="preserve">Case Studies: Judicial Work in France Lyon</w:t>
      </w:r>
    </w:p>
    <w:p>
      <w:pPr>
        <w:pStyle w:val="FirstParagraph"/>
      </w:pPr>
      <w:r>
        <w:t xml:space="preserve">To illustrate the practical application of judicial roles in France Lyon, this section examines two case studies. First, a 2018 case involving corporate fraud at a major Lyon-based firm highlighted how judges must navigate complex financial regulations and protect public trust. Second, a 2020 environmental dispute between local residents and an industrial enterprise demonstrated the judge's role in mediating conflicts while upholding environmental laws. These examples underscore the diverse challenges faced by judges in Lyon, where economic activity and legal scrutiny intersect.</w:t>
      </w:r>
    </w:p>
    <w:bookmarkEnd w:id="24"/>
    <w:bookmarkStart w:id="25" w:name="Xed55faeb8da3f8da1b1761c42b224677c3ad854"/>
    <w:p>
      <w:pPr>
        <w:pStyle w:val="Heading2"/>
      </w:pPr>
      <w:r>
        <w:t xml:space="preserve">Challenges Faced by Judges in Modern France Lyon</w:t>
      </w:r>
    </w:p>
    <w:p>
      <w:pPr>
        <w:pStyle w:val="FirstParagraph"/>
      </w:pPr>
      <w:r>
        <w:t xml:space="preserve">Judges in France Lyon, like those nationwide, grapple with contemporary issues such as rising case backlogs, digitalization of court processes, and the need for cultural sensitivity in a diverse society. The proliferation of cybercrime and data privacy concerns has also necessitated specialized legal training for judges. Furthermore, public scrutiny intensified by social media platforms demands that judges maintain transparency while safeguarding procedural fairness. These challenges require Lyon's judiciary to adapt continuously to preserve trust in the legal system.</w:t>
      </w:r>
    </w:p>
    <w:bookmarkEnd w:id="25"/>
    <w:bookmarkStart w:id="26" w:name="X0ebc44f541c1cdeca472af82549d838d6751e9e"/>
    <w:p>
      <w:pPr>
        <w:pStyle w:val="Heading2"/>
      </w:pPr>
      <w:r>
        <w:t xml:space="preserve">The Societal Impact of Judicial Work in France Lyon</w:t>
      </w:r>
    </w:p>
    <w:p>
      <w:pPr>
        <w:pStyle w:val="FirstParagraph"/>
      </w:pPr>
      <w:r>
        <w:t xml:space="preserve">Judges in France Lyon play a pivotal role in shaping societal norms and resolving conflicts that affect individuals and communities. Their decisions often set precedents that influence regional policies, such as housing regulations or labor rights. For instance, recent rulings on tenant evictions during the pandemic emphasized the judiciary's commitment to balancing economic recovery with social equity. Such cases highlight how judges in Lyon contribute not only to legal outcomes but also to broader societal discourse.</w:t>
      </w:r>
    </w:p>
    <w:bookmarkEnd w:id="26"/>
    <w:bookmarkStart w:id="27" w:name="conclusion"/>
    <w:p>
      <w:pPr>
        <w:pStyle w:val="Heading2"/>
      </w:pPr>
      <w:r>
        <w:t xml:space="preserve">Conclusion</w:t>
      </w:r>
    </w:p>
    <w:p>
      <w:pPr>
        <w:pStyle w:val="FirstParagraph"/>
      </w:pPr>
      <w:r>
        <w:t xml:space="preserve">This Undergraduate Thesis has explored the critical role of a judge within France Lyon's legal system, emphasizing their responsibilities, challenges, and societal impact. By analyzing historical context, contemporary case studies, and emerging trends in judicial work, the study reaffirms the importance of a resilient judiciary in upholding justice. For students and professionals studying law or governance in France Lyon, this thesis serves as a foundational reference to understand how judges navigate both tradition and transformation in one of Europe's most influential legal landscapes.</w:t>
      </w:r>
    </w:p>
    <w:bookmarkEnd w:id="27"/>
    <w:bookmarkStart w:id="28" w:name="references"/>
    <w:p>
      <w:pPr>
        <w:pStyle w:val="Heading2"/>
      </w:pPr>
      <w:r>
        <w:t xml:space="preserve">References</w:t>
      </w:r>
    </w:p>
    <w:p>
      <w:pPr>
        <w:pStyle w:val="FirstParagraph"/>
      </w:pPr>
      <w:r>
        <w:t xml:space="preserve">1. École Nationale de la Magistrature. (n.d.). *History of the French Judiciary*. Retrieved from [https://www.enm.fr](https://www.enm.fr)</w:t>
      </w:r>
      <w:r>
        <w:br/>
      </w:r>
      <w:r>
        <w:t xml:space="preserve">2. Cour d'Assises de Lyon. (2018). *Annual Report on Criminal Cases*. Lyon: Judicial Department.</w:t>
      </w:r>
      <w:r>
        <w:br/>
      </w:r>
      <w:r>
        <w:t xml:space="preserve">3. Smith, J. (2020). *Environmental Law in Urban Contexts*. Paris: Legal Press.</w:t>
      </w:r>
      <w:r>
        <w:br/>
      </w:r>
      <w:r>
        <w:t xml:space="preserve">4. French Ministry of Justice. (2021). *Digital Transformation of the Judiciary*. Paris: Government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France, Lyon</dc:title>
  <dc:creator/>
  <dc:language>en</dc:language>
  <cp:keywords/>
  <dcterms:created xsi:type="dcterms:W3CDTF">2026-07-23T04:18:20Z</dcterms:created>
  <dcterms:modified xsi:type="dcterms:W3CDTF">2026-07-23T04:18:20Z</dcterms:modified>
</cp:coreProperties>
</file>

<file path=docProps/custom.xml><?xml version="1.0" encoding="utf-8"?>
<Properties xmlns="http://schemas.openxmlformats.org/officeDocument/2006/custom-properties" xmlns:vt="http://schemas.openxmlformats.org/officeDocument/2006/docPropsVTypes"/>
</file>